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D00DE" w14:textId="2319F62B" w:rsidR="00AF7DB5" w:rsidRPr="00FB076F" w:rsidRDefault="00AF7DB5" w:rsidP="00AF7DB5">
      <w:pPr>
        <w:pStyle w:val="Textoindependiente"/>
        <w:spacing w:line="281" w:lineRule="exact"/>
      </w:pPr>
      <w:r w:rsidRPr="00FB076F">
        <w:t>Bogotá, D. C. Noviembre 05 de 2019</w:t>
      </w:r>
    </w:p>
    <w:p w14:paraId="6A372E5F" w14:textId="77777777" w:rsidR="00AF7DB5" w:rsidRPr="00FB076F" w:rsidRDefault="00AF7DB5" w:rsidP="00AF7DB5">
      <w:pPr>
        <w:pStyle w:val="Textoindependiente"/>
      </w:pPr>
    </w:p>
    <w:p w14:paraId="61FAD7AA" w14:textId="2FB74579" w:rsidR="00AF7DB5" w:rsidRPr="00FB076F" w:rsidRDefault="00AF7DB5" w:rsidP="00AF7DB5">
      <w:pPr>
        <w:pStyle w:val="Sinespaciado"/>
        <w:rPr>
          <w:rFonts w:ascii="Bookman Old Style" w:hAnsi="Bookman Old Style"/>
          <w:sz w:val="24"/>
          <w:szCs w:val="24"/>
        </w:rPr>
      </w:pPr>
      <w:r w:rsidRPr="00FB076F">
        <w:rPr>
          <w:rFonts w:ascii="Bookman Old Style" w:hAnsi="Bookman Old Style"/>
          <w:sz w:val="24"/>
          <w:szCs w:val="24"/>
        </w:rPr>
        <w:t>Doctor:</w:t>
      </w:r>
    </w:p>
    <w:p w14:paraId="6F3076D6" w14:textId="77777777" w:rsidR="00AF7DB5" w:rsidRPr="00FB076F" w:rsidRDefault="00AF7DB5" w:rsidP="00AF7DB5">
      <w:pPr>
        <w:pStyle w:val="Sinespaciado"/>
        <w:rPr>
          <w:rFonts w:ascii="Bookman Old Style" w:hAnsi="Bookman Old Style"/>
          <w:b/>
          <w:sz w:val="24"/>
          <w:szCs w:val="24"/>
        </w:rPr>
      </w:pPr>
      <w:r w:rsidRPr="00FB076F">
        <w:rPr>
          <w:rFonts w:ascii="Bookman Old Style" w:hAnsi="Bookman Old Style"/>
          <w:b/>
          <w:sz w:val="24"/>
          <w:szCs w:val="24"/>
        </w:rPr>
        <w:t>Gregorio Eljach Pacheco</w:t>
      </w:r>
    </w:p>
    <w:p w14:paraId="314BE707" w14:textId="77777777" w:rsidR="00AF7DB5" w:rsidRPr="00FB076F" w:rsidRDefault="00AF7DB5" w:rsidP="00AF7DB5">
      <w:pPr>
        <w:pStyle w:val="Sinespaciado"/>
        <w:rPr>
          <w:rFonts w:ascii="Bookman Old Style" w:hAnsi="Bookman Old Style"/>
          <w:sz w:val="24"/>
          <w:szCs w:val="24"/>
        </w:rPr>
      </w:pPr>
      <w:r w:rsidRPr="00FB076F">
        <w:rPr>
          <w:rFonts w:ascii="Bookman Old Style" w:hAnsi="Bookman Old Style"/>
          <w:sz w:val="24"/>
          <w:szCs w:val="24"/>
        </w:rPr>
        <w:t>Secretario General</w:t>
      </w:r>
    </w:p>
    <w:p w14:paraId="47EAD7FA" w14:textId="77777777" w:rsidR="00AF7DB5" w:rsidRPr="00FB076F" w:rsidRDefault="00AF7DB5" w:rsidP="00AF7DB5">
      <w:pPr>
        <w:pStyle w:val="Sinespaciado"/>
        <w:rPr>
          <w:rFonts w:ascii="Bookman Old Style" w:hAnsi="Bookman Old Style"/>
          <w:sz w:val="24"/>
          <w:szCs w:val="24"/>
        </w:rPr>
      </w:pPr>
      <w:r w:rsidRPr="00FB076F">
        <w:rPr>
          <w:rFonts w:ascii="Bookman Old Style" w:hAnsi="Bookman Old Style"/>
          <w:sz w:val="24"/>
          <w:szCs w:val="24"/>
        </w:rPr>
        <w:t>H. Senado de la República</w:t>
      </w:r>
    </w:p>
    <w:p w14:paraId="176C62E5" w14:textId="77777777" w:rsidR="00AF7DB5" w:rsidRPr="00FB076F" w:rsidRDefault="00AF7DB5" w:rsidP="00AF7DB5">
      <w:pPr>
        <w:pStyle w:val="Sinespaciado"/>
        <w:rPr>
          <w:rFonts w:ascii="Bookman Old Style" w:hAnsi="Bookman Old Style"/>
          <w:sz w:val="24"/>
          <w:szCs w:val="24"/>
        </w:rPr>
      </w:pPr>
      <w:r w:rsidRPr="00FB076F">
        <w:rPr>
          <w:rFonts w:ascii="Bookman Old Style" w:hAnsi="Bookman Old Style"/>
          <w:sz w:val="24"/>
          <w:szCs w:val="24"/>
        </w:rPr>
        <w:t>E.</w:t>
      </w:r>
      <w:r w:rsidRPr="00FB076F">
        <w:rPr>
          <w:rFonts w:ascii="Bookman Old Style" w:hAnsi="Bookman Old Style"/>
          <w:sz w:val="24"/>
          <w:szCs w:val="24"/>
        </w:rPr>
        <w:tab/>
        <w:t>S.</w:t>
      </w:r>
      <w:r w:rsidRPr="00FB076F">
        <w:rPr>
          <w:rFonts w:ascii="Bookman Old Style" w:hAnsi="Bookman Old Style"/>
          <w:sz w:val="24"/>
          <w:szCs w:val="24"/>
        </w:rPr>
        <w:tab/>
        <w:t>D.</w:t>
      </w:r>
    </w:p>
    <w:p w14:paraId="0D5DFF0E" w14:textId="77777777" w:rsidR="00AF7DB5" w:rsidRPr="00FB076F" w:rsidRDefault="00AF7DB5" w:rsidP="00AF7DB5">
      <w:pPr>
        <w:pStyle w:val="Sinespaciado"/>
        <w:rPr>
          <w:rFonts w:ascii="Bookman Old Style" w:hAnsi="Bookman Old Style"/>
          <w:sz w:val="24"/>
          <w:szCs w:val="24"/>
        </w:rPr>
      </w:pPr>
    </w:p>
    <w:p w14:paraId="341AB333" w14:textId="77777777" w:rsidR="00AF7DB5" w:rsidRPr="00FB076F" w:rsidRDefault="00AF7DB5" w:rsidP="00AF7DB5">
      <w:pPr>
        <w:pStyle w:val="Textoindependiente"/>
      </w:pPr>
    </w:p>
    <w:p w14:paraId="7F59745B" w14:textId="77777777" w:rsidR="00AF7DB5" w:rsidRPr="00FB076F" w:rsidRDefault="00AF7DB5" w:rsidP="00AF7DB5">
      <w:pPr>
        <w:pStyle w:val="Textoindependiente"/>
        <w:spacing w:before="10"/>
      </w:pPr>
    </w:p>
    <w:p w14:paraId="25D1B62E" w14:textId="1D0EEDFF" w:rsidR="00AF7DB5" w:rsidRPr="00FB076F" w:rsidRDefault="00AF7DB5" w:rsidP="00AF7DB5">
      <w:pPr>
        <w:pStyle w:val="Textoindependiente"/>
        <w:tabs>
          <w:tab w:val="left" w:pos="3102"/>
        </w:tabs>
        <w:spacing w:line="357" w:lineRule="auto"/>
        <w:ind w:left="661" w:right="108" w:hanging="560"/>
      </w:pPr>
      <w:r w:rsidRPr="00FB076F">
        <w:rPr>
          <w:b/>
        </w:rPr>
        <w:t xml:space="preserve">Ref.: Proyecto </w:t>
      </w:r>
      <w:r w:rsidRPr="00FB076F">
        <w:rPr>
          <w:b/>
          <w:spacing w:val="8"/>
        </w:rPr>
        <w:t xml:space="preserve"> </w:t>
      </w:r>
      <w:r w:rsidRPr="00FB076F">
        <w:rPr>
          <w:b/>
        </w:rPr>
        <w:t xml:space="preserve">de </w:t>
      </w:r>
      <w:r w:rsidRPr="00FB076F">
        <w:rPr>
          <w:b/>
          <w:spacing w:val="32"/>
        </w:rPr>
        <w:t xml:space="preserve"> </w:t>
      </w:r>
      <w:r w:rsidRPr="00FB076F">
        <w:rPr>
          <w:b/>
        </w:rPr>
        <w:t>Ley</w:t>
      </w:r>
      <w:r w:rsidRPr="00FB076F">
        <w:rPr>
          <w:b/>
        </w:rPr>
        <w:tab/>
      </w:r>
      <w:r w:rsidRPr="00FB076F">
        <w:t>“Por la cual se reglamenta el ejercicio de la Alergología clínica, sus procedimientos y se dictan otras</w:t>
      </w:r>
      <w:r w:rsidRPr="00FB076F">
        <w:rPr>
          <w:spacing w:val="-44"/>
        </w:rPr>
        <w:t xml:space="preserve"> </w:t>
      </w:r>
      <w:r w:rsidRPr="00FB076F">
        <w:t>disposiciones”.</w:t>
      </w:r>
    </w:p>
    <w:p w14:paraId="7946C492" w14:textId="77777777" w:rsidR="00AF7DB5" w:rsidRPr="00FB076F" w:rsidRDefault="00AF7DB5" w:rsidP="00AF7DB5">
      <w:pPr>
        <w:pStyle w:val="Textoindependiente"/>
      </w:pPr>
    </w:p>
    <w:p w14:paraId="55B63136" w14:textId="77777777" w:rsidR="00AF7DB5" w:rsidRPr="00FB076F" w:rsidRDefault="00AF7DB5" w:rsidP="00AF7DB5">
      <w:pPr>
        <w:pStyle w:val="Textoindependiente"/>
        <w:spacing w:before="229" w:line="360" w:lineRule="auto"/>
        <w:ind w:left="102" w:right="554"/>
        <w:jc w:val="both"/>
        <w:rPr>
          <w:b/>
        </w:rPr>
      </w:pPr>
      <w:r w:rsidRPr="00FB076F">
        <w:t xml:space="preserve">En ejercicio de las facultades consagradas en el artículo 154 de la Constitución Política de Colombia, en concordancia con el artículo 140 de la Ley 5ª de 1992 y de conformidad con las modificaciones introducidas en el artículo 13 de la Ley 974 de 2005, en mi calidad de Senador de la República, me permito radicar ante la Secretaría General del honorable Senado de la República el presente Proyecto de Ley </w:t>
      </w:r>
      <w:r w:rsidRPr="00FB076F">
        <w:rPr>
          <w:b/>
        </w:rPr>
        <w:t>“Por la cual se reglamenta el ejercicio de la Alergología clínica, sus procedimientos y se dictan otras disposiciones”.</w:t>
      </w:r>
    </w:p>
    <w:p w14:paraId="498AB683" w14:textId="77777777" w:rsidR="00AF7DB5" w:rsidRPr="00FB076F" w:rsidRDefault="00AF7DB5" w:rsidP="00AF7DB5">
      <w:pPr>
        <w:pStyle w:val="Textoindependiente"/>
        <w:rPr>
          <w:b/>
        </w:rPr>
      </w:pPr>
    </w:p>
    <w:p w14:paraId="6988ADE2" w14:textId="77777777" w:rsidR="00AF7DB5" w:rsidRPr="00FB076F" w:rsidRDefault="00AF7DB5" w:rsidP="00AF7DB5">
      <w:pPr>
        <w:pStyle w:val="Textoindependiente"/>
        <w:spacing w:before="7"/>
        <w:rPr>
          <w:b/>
        </w:rPr>
      </w:pPr>
    </w:p>
    <w:p w14:paraId="3B839F54" w14:textId="77777777" w:rsidR="00AF7DB5" w:rsidRPr="00FB076F" w:rsidRDefault="00AF7DB5" w:rsidP="00AF7DB5">
      <w:pPr>
        <w:pStyle w:val="Textoindependiente"/>
        <w:ind w:left="102"/>
      </w:pPr>
      <w:r w:rsidRPr="00FB076F">
        <w:t>Del Honorable Senador,</w:t>
      </w:r>
    </w:p>
    <w:p w14:paraId="43842664" w14:textId="77777777" w:rsidR="00AF7DB5" w:rsidRPr="00FB076F" w:rsidRDefault="00AF7DB5" w:rsidP="00AF7DB5">
      <w:pPr>
        <w:pStyle w:val="Textoindependiente"/>
      </w:pPr>
    </w:p>
    <w:p w14:paraId="3FC1B21B" w14:textId="77777777" w:rsidR="00AF7DB5" w:rsidRDefault="00AF7DB5" w:rsidP="00AF7DB5">
      <w:pPr>
        <w:pStyle w:val="Textoindependiente"/>
      </w:pPr>
    </w:p>
    <w:p w14:paraId="6000CFC6" w14:textId="77777777" w:rsidR="00FB076F" w:rsidRDefault="00FB076F" w:rsidP="00AF7DB5">
      <w:pPr>
        <w:pStyle w:val="Textoindependiente"/>
      </w:pPr>
    </w:p>
    <w:p w14:paraId="1A2FB699" w14:textId="77777777" w:rsidR="00FB076F" w:rsidRDefault="00FB076F" w:rsidP="00AF7DB5">
      <w:pPr>
        <w:pStyle w:val="Textoindependiente"/>
      </w:pPr>
    </w:p>
    <w:p w14:paraId="337CD2FD" w14:textId="77777777" w:rsidR="00FB076F" w:rsidRPr="00FB076F" w:rsidRDefault="00FB076F" w:rsidP="00AF7DB5">
      <w:pPr>
        <w:pStyle w:val="Textoindependiente"/>
      </w:pPr>
    </w:p>
    <w:p w14:paraId="561C18F8" w14:textId="77777777" w:rsidR="00150DD6" w:rsidRPr="00FB076F" w:rsidRDefault="00150DD6" w:rsidP="00AF7DB5">
      <w:pPr>
        <w:pStyle w:val="Textoindependiente"/>
      </w:pPr>
    </w:p>
    <w:p w14:paraId="4D50214C" w14:textId="34FD15B3" w:rsidR="00AF7DB5" w:rsidRPr="00FB076F" w:rsidRDefault="00AF7DB5" w:rsidP="00AF7DB5">
      <w:pPr>
        <w:pStyle w:val="Textoindependiente"/>
        <w:ind w:left="102"/>
        <w:jc w:val="both"/>
        <w:rPr>
          <w:b/>
        </w:rPr>
      </w:pPr>
      <w:bookmarkStart w:id="0" w:name="_GoBack"/>
      <w:bookmarkEnd w:id="0"/>
      <w:r w:rsidRPr="00FB076F">
        <w:rPr>
          <w:b/>
        </w:rPr>
        <w:t>GABRIEL JAIME VELASCO OCAMPO</w:t>
      </w:r>
    </w:p>
    <w:p w14:paraId="161A4E28" w14:textId="77777777" w:rsidR="00AF7DB5" w:rsidRPr="00FB076F" w:rsidRDefault="00AF7DB5" w:rsidP="00AF7DB5">
      <w:pPr>
        <w:pStyle w:val="Textoindependiente"/>
        <w:spacing w:before="141"/>
        <w:ind w:left="102"/>
      </w:pPr>
      <w:r w:rsidRPr="00FB076F">
        <w:t>Senador de la República</w:t>
      </w:r>
    </w:p>
    <w:p w14:paraId="6C3637E9" w14:textId="77777777" w:rsidR="00AF7DB5" w:rsidRPr="00FB076F" w:rsidRDefault="00AF7DB5" w:rsidP="00AF7DB5">
      <w:pPr>
        <w:pStyle w:val="Textoindependiente"/>
        <w:spacing w:before="141"/>
        <w:ind w:left="102"/>
      </w:pPr>
    </w:p>
    <w:p w14:paraId="770BD536" w14:textId="77777777" w:rsidR="00AF7DB5" w:rsidRPr="00FB076F" w:rsidRDefault="00AF7DB5" w:rsidP="00AF7DB5">
      <w:pPr>
        <w:pStyle w:val="Textoindependiente"/>
        <w:spacing w:before="141"/>
        <w:ind w:left="102"/>
      </w:pPr>
    </w:p>
    <w:p w14:paraId="1BFF644B" w14:textId="77777777" w:rsidR="00AF7DB5" w:rsidRPr="00FB076F" w:rsidRDefault="00AF7DB5" w:rsidP="00AF7DB5">
      <w:pPr>
        <w:pStyle w:val="Textoindependiente"/>
        <w:spacing w:before="141"/>
        <w:ind w:left="102"/>
      </w:pPr>
    </w:p>
    <w:p w14:paraId="2CB13C84" w14:textId="77777777" w:rsidR="00AF7DB5" w:rsidRPr="00FB076F" w:rsidRDefault="00AF7DB5" w:rsidP="00AF7DB5">
      <w:pPr>
        <w:pStyle w:val="Textoindependiente"/>
        <w:spacing w:line="281" w:lineRule="exact"/>
        <w:ind w:right="454"/>
        <w:jc w:val="center"/>
        <w:rPr>
          <w:b/>
        </w:rPr>
      </w:pPr>
      <w:r w:rsidRPr="00FB076F">
        <w:rPr>
          <w:b/>
        </w:rPr>
        <w:t>Ley de Alergología Clínica</w:t>
      </w:r>
    </w:p>
    <w:p w14:paraId="266B63FA" w14:textId="77777777" w:rsidR="00AF7DB5" w:rsidRPr="00FB076F" w:rsidRDefault="00AF7DB5" w:rsidP="00AF7DB5">
      <w:pPr>
        <w:pStyle w:val="Textoindependiente"/>
        <w:rPr>
          <w:b/>
        </w:rPr>
      </w:pPr>
    </w:p>
    <w:p w14:paraId="00E7475D" w14:textId="77777777" w:rsidR="00AF7DB5" w:rsidRPr="00FB076F" w:rsidRDefault="00AF7DB5" w:rsidP="00AF7DB5">
      <w:pPr>
        <w:pStyle w:val="Textoindependiente"/>
        <w:spacing w:before="2"/>
        <w:rPr>
          <w:b/>
        </w:rPr>
      </w:pPr>
    </w:p>
    <w:p w14:paraId="43A97095" w14:textId="5277695A" w:rsidR="00AF7DB5" w:rsidRPr="00FB076F" w:rsidRDefault="00AF7DB5" w:rsidP="00AF7DB5">
      <w:pPr>
        <w:pStyle w:val="Textoindependiente"/>
        <w:tabs>
          <w:tab w:val="left" w:pos="3843"/>
        </w:tabs>
        <w:spacing w:before="1"/>
        <w:ind w:right="454"/>
        <w:jc w:val="center"/>
        <w:rPr>
          <w:b/>
        </w:rPr>
      </w:pPr>
      <w:r w:rsidRPr="00FB076F">
        <w:rPr>
          <w:b/>
        </w:rPr>
        <w:t>PROYECTO DE</w:t>
      </w:r>
      <w:r w:rsidRPr="00FB076F">
        <w:rPr>
          <w:b/>
          <w:spacing w:val="-5"/>
        </w:rPr>
        <w:t xml:space="preserve"> </w:t>
      </w:r>
      <w:r w:rsidRPr="00FB076F">
        <w:rPr>
          <w:b/>
        </w:rPr>
        <w:t>LEY</w:t>
      </w:r>
      <w:r w:rsidRPr="00FB076F">
        <w:rPr>
          <w:b/>
          <w:spacing w:val="-3"/>
        </w:rPr>
        <w:t xml:space="preserve"> </w:t>
      </w:r>
      <w:r w:rsidRPr="00FB076F">
        <w:rPr>
          <w:b/>
        </w:rPr>
        <w:t>NO.</w:t>
      </w:r>
      <w:r w:rsidRPr="00FB076F">
        <w:rPr>
          <w:b/>
          <w:u w:val="single"/>
        </w:rPr>
        <w:t xml:space="preserve"> </w:t>
      </w:r>
      <w:r w:rsidRPr="00FB076F">
        <w:rPr>
          <w:b/>
          <w:u w:val="single"/>
        </w:rPr>
        <w:tab/>
      </w:r>
      <w:r w:rsidRPr="00FB076F">
        <w:rPr>
          <w:b/>
        </w:rPr>
        <w:t>DE 2019</w:t>
      </w:r>
    </w:p>
    <w:p w14:paraId="5650EE01" w14:textId="77777777" w:rsidR="00AF7DB5" w:rsidRPr="00FB076F" w:rsidRDefault="00AF7DB5" w:rsidP="00AF7DB5">
      <w:pPr>
        <w:pStyle w:val="Textoindependiente"/>
        <w:spacing w:before="159"/>
        <w:ind w:right="453"/>
        <w:jc w:val="center"/>
      </w:pPr>
      <w:r w:rsidRPr="00FB076F">
        <w:t>“Por la cual se reglamenta el ejercicio de la Alergología clínica, sus procedimientos y se dictan otras disposiciones”.</w:t>
      </w:r>
    </w:p>
    <w:p w14:paraId="79C7748D" w14:textId="77777777" w:rsidR="00AF7DB5" w:rsidRPr="00FB076F" w:rsidRDefault="00AF7DB5" w:rsidP="00AF7DB5">
      <w:pPr>
        <w:pStyle w:val="Textoindependiente"/>
        <w:spacing w:before="162"/>
        <w:ind w:right="453"/>
        <w:jc w:val="center"/>
      </w:pPr>
      <w:r w:rsidRPr="00FB076F">
        <w:t>El Congreso de la Republica</w:t>
      </w:r>
    </w:p>
    <w:p w14:paraId="73CF3D68" w14:textId="77777777" w:rsidR="00AF7DB5" w:rsidRPr="00FB076F" w:rsidRDefault="00AF7DB5" w:rsidP="00AF7DB5">
      <w:pPr>
        <w:pStyle w:val="Textoindependiente"/>
      </w:pPr>
    </w:p>
    <w:p w14:paraId="7073A61B" w14:textId="77777777" w:rsidR="00AF7DB5" w:rsidRPr="00FB076F" w:rsidRDefault="00AF7DB5" w:rsidP="00AF7DB5">
      <w:pPr>
        <w:pStyle w:val="Textoindependiente"/>
        <w:spacing w:before="1"/>
      </w:pPr>
    </w:p>
    <w:p w14:paraId="1FB8463B" w14:textId="77777777" w:rsidR="00AF7DB5" w:rsidRPr="00FB076F" w:rsidRDefault="00AF7DB5" w:rsidP="00AF7DB5">
      <w:pPr>
        <w:ind w:right="453"/>
        <w:jc w:val="center"/>
        <w:rPr>
          <w:rFonts w:ascii="Bookman Old Style" w:hAnsi="Bookman Old Style"/>
          <w:b/>
          <w:i/>
          <w:sz w:val="24"/>
          <w:szCs w:val="24"/>
        </w:rPr>
      </w:pPr>
      <w:r w:rsidRPr="00FB076F">
        <w:rPr>
          <w:rFonts w:ascii="Bookman Old Style" w:hAnsi="Bookman Old Style"/>
          <w:b/>
          <w:i/>
          <w:sz w:val="24"/>
          <w:szCs w:val="24"/>
        </w:rPr>
        <w:t>DECRETA:</w:t>
      </w:r>
    </w:p>
    <w:p w14:paraId="56AA1CF7" w14:textId="77777777" w:rsidR="00AF7DB5" w:rsidRPr="00FB076F" w:rsidRDefault="00AF7DB5" w:rsidP="00AF7DB5">
      <w:pPr>
        <w:pStyle w:val="Textoindependiente"/>
        <w:spacing w:before="5"/>
        <w:rPr>
          <w:b/>
          <w:i/>
        </w:rPr>
      </w:pPr>
    </w:p>
    <w:p w14:paraId="57260A2B" w14:textId="77777777" w:rsidR="00AF7DB5" w:rsidRPr="00FB076F" w:rsidRDefault="00AF7DB5" w:rsidP="00AF7DB5">
      <w:pPr>
        <w:pStyle w:val="Textoindependiente"/>
        <w:ind w:left="102" w:right="554"/>
        <w:jc w:val="both"/>
      </w:pPr>
      <w:r w:rsidRPr="00FB076F">
        <w:rPr>
          <w:b/>
        </w:rPr>
        <w:t xml:space="preserve">Artículo 1° Definición. </w:t>
      </w:r>
      <w:r w:rsidRPr="00FB076F">
        <w:t>Se entiende por Alergología Clínica (Alergología) la especialidad o subespecialidad de la medicina que comprende el conocimiento, diagnóstico y tratamiento de la enfermedad alérgica producida por mecanismos inflamatorios, especialmente de hipersensibilidad, con las técnicas que le son propias.</w:t>
      </w:r>
    </w:p>
    <w:p w14:paraId="0CA7A2BA" w14:textId="77777777" w:rsidR="00AF7DB5" w:rsidRPr="00FB076F" w:rsidRDefault="00AF7DB5" w:rsidP="00AF7DB5">
      <w:pPr>
        <w:pStyle w:val="Textoindependiente"/>
        <w:ind w:left="102" w:right="554"/>
        <w:jc w:val="both"/>
      </w:pPr>
    </w:p>
    <w:p w14:paraId="6960F6AD" w14:textId="77777777" w:rsidR="00AF7DB5" w:rsidRPr="00FB076F" w:rsidRDefault="00AF7DB5" w:rsidP="00AF7DB5">
      <w:pPr>
        <w:pStyle w:val="Textoindependiente"/>
        <w:spacing w:before="161"/>
        <w:ind w:left="102" w:right="553"/>
        <w:jc w:val="both"/>
      </w:pPr>
      <w:r w:rsidRPr="00FB076F">
        <w:rPr>
          <w:b/>
        </w:rPr>
        <w:t xml:space="preserve">Parágrafo. </w:t>
      </w:r>
      <w:r w:rsidRPr="00FB076F">
        <w:t xml:space="preserve">El especialista o </w:t>
      </w:r>
      <w:proofErr w:type="spellStart"/>
      <w:r w:rsidRPr="00FB076F">
        <w:t>subespecialista</w:t>
      </w:r>
      <w:proofErr w:type="spellEnd"/>
      <w:r w:rsidRPr="00FB076F">
        <w:t xml:space="preserve"> en Alergología Clínica (Alergología), es aquel que haya realizado estudios de medicina y cursado la especialidad o subespecialidad en Alergología Clínica (Alergología) en Facultades de Medicina de Instituciones de Educación Superior en Colombia o en instituciones de reconocida competencia en el exterior y que hayan convalidado su título en</w:t>
      </w:r>
      <w:r w:rsidRPr="00FB076F">
        <w:rPr>
          <w:spacing w:val="-4"/>
        </w:rPr>
        <w:t xml:space="preserve"> </w:t>
      </w:r>
      <w:r w:rsidRPr="00FB076F">
        <w:t>Colombia.</w:t>
      </w:r>
    </w:p>
    <w:p w14:paraId="171DFD14" w14:textId="77777777" w:rsidR="00AF7DB5" w:rsidRPr="00FB076F" w:rsidRDefault="00AF7DB5" w:rsidP="00AF7DB5">
      <w:pPr>
        <w:pStyle w:val="Textoindependiente"/>
        <w:spacing w:before="3"/>
      </w:pPr>
    </w:p>
    <w:p w14:paraId="748297D8" w14:textId="77777777" w:rsidR="00AF7DB5" w:rsidRPr="00FB076F" w:rsidRDefault="00AF7DB5" w:rsidP="00AF7DB5">
      <w:pPr>
        <w:pStyle w:val="Textoindependiente"/>
        <w:ind w:left="102" w:right="555"/>
        <w:jc w:val="both"/>
      </w:pPr>
      <w:r w:rsidRPr="00FB076F">
        <w:rPr>
          <w:b/>
        </w:rPr>
        <w:t xml:space="preserve">Artículo 2° Objeto. </w:t>
      </w:r>
      <w:r w:rsidRPr="00FB076F">
        <w:t>La Alergología Clínica (Alergología) estudia los principios, procedimientos, instrumentos y materiales necesarios para diagnosticar y realizar procedimientos terapéuticos óptimos, todo con fundamento en un método científico, académico e investigativo.</w:t>
      </w:r>
    </w:p>
    <w:p w14:paraId="161A7272" w14:textId="77777777" w:rsidR="00AF7DB5" w:rsidRPr="00FB076F" w:rsidRDefault="00AF7DB5" w:rsidP="00AF7DB5">
      <w:pPr>
        <w:pStyle w:val="Textoindependiente"/>
        <w:ind w:left="102" w:right="555"/>
        <w:jc w:val="both"/>
      </w:pPr>
    </w:p>
    <w:p w14:paraId="3FD098E4" w14:textId="77777777" w:rsidR="00AF7DB5" w:rsidRPr="00FB076F" w:rsidRDefault="00AF7DB5" w:rsidP="00AF7DB5">
      <w:pPr>
        <w:pStyle w:val="Textoindependiente"/>
        <w:spacing w:before="3"/>
      </w:pPr>
    </w:p>
    <w:p w14:paraId="40862B82" w14:textId="77777777" w:rsidR="00AF7DB5" w:rsidRPr="00FB076F" w:rsidRDefault="00AF7DB5" w:rsidP="00AF7DB5">
      <w:pPr>
        <w:pStyle w:val="Textoindependiente"/>
        <w:spacing w:before="1"/>
        <w:ind w:left="102" w:right="553"/>
        <w:jc w:val="both"/>
      </w:pPr>
      <w:r w:rsidRPr="00FB076F">
        <w:rPr>
          <w:b/>
        </w:rPr>
        <w:t xml:space="preserve">Artículo 3° Competencia. </w:t>
      </w:r>
      <w:r w:rsidRPr="00FB076F">
        <w:t>La Alergología Clínica (Alergología) participa con las demás especialidades o subespecialidades de la medicina en el manejo integral del paciente y por ende pueden prescribir, realizar tratamientos, expedir certificados y conceptos sobre el área de su especialidad.</w:t>
      </w:r>
    </w:p>
    <w:p w14:paraId="0F9CB52D" w14:textId="77777777" w:rsidR="00AF7DB5" w:rsidRPr="00FB076F" w:rsidRDefault="00AF7DB5" w:rsidP="00AF7DB5">
      <w:pPr>
        <w:pStyle w:val="Textoindependiente"/>
        <w:spacing w:before="3"/>
      </w:pPr>
    </w:p>
    <w:p w14:paraId="0FA52DB9" w14:textId="77777777" w:rsidR="00AF7DB5" w:rsidRPr="00FB076F" w:rsidRDefault="00AF7DB5" w:rsidP="00AF7DB5">
      <w:pPr>
        <w:pStyle w:val="Textoindependiente"/>
        <w:spacing w:before="3"/>
      </w:pPr>
    </w:p>
    <w:p w14:paraId="63CD1D72" w14:textId="4EEF9A58" w:rsidR="00AF7DB5" w:rsidRPr="00FB076F" w:rsidRDefault="00AF7DB5" w:rsidP="00AF7DB5">
      <w:pPr>
        <w:pStyle w:val="Textoindependiente"/>
        <w:ind w:left="102" w:right="555"/>
        <w:jc w:val="both"/>
      </w:pPr>
      <w:r w:rsidRPr="00FB076F">
        <w:rPr>
          <w:b/>
        </w:rPr>
        <w:t xml:space="preserve">Artículo 4° Ejercicio. </w:t>
      </w:r>
      <w:r w:rsidRPr="00FB076F">
        <w:t xml:space="preserve">El médico titulado como especialista o </w:t>
      </w:r>
      <w:proofErr w:type="spellStart"/>
      <w:r w:rsidRPr="00FB076F">
        <w:t>subespecialista</w:t>
      </w:r>
      <w:proofErr w:type="spellEnd"/>
      <w:r w:rsidRPr="00FB076F">
        <w:t xml:space="preserve"> en Alergología Clínica (Alergología) es el único autorizado en la República de Colombia para la práctica de esta especialidad o subespecialidad.</w:t>
      </w:r>
    </w:p>
    <w:p w14:paraId="4ED7CF6C" w14:textId="77777777" w:rsidR="00AF7DB5" w:rsidRPr="00FB076F" w:rsidRDefault="00AF7DB5" w:rsidP="00AF7DB5">
      <w:pPr>
        <w:pStyle w:val="Textoindependiente"/>
        <w:ind w:left="102" w:right="555"/>
        <w:jc w:val="both"/>
      </w:pPr>
    </w:p>
    <w:p w14:paraId="7D94059C" w14:textId="77777777" w:rsidR="00AF7DB5" w:rsidRPr="00FB076F" w:rsidRDefault="00AF7DB5" w:rsidP="00AF7DB5">
      <w:pPr>
        <w:pStyle w:val="Textoindependiente"/>
        <w:spacing w:before="100"/>
        <w:ind w:left="102" w:right="554"/>
        <w:jc w:val="both"/>
      </w:pPr>
      <w:r w:rsidRPr="00FB076F">
        <w:rPr>
          <w:b/>
        </w:rPr>
        <w:t xml:space="preserve">Artículo 5° Pertinencia de contar con especialistas o </w:t>
      </w:r>
      <w:proofErr w:type="spellStart"/>
      <w:r w:rsidRPr="00FB076F">
        <w:rPr>
          <w:b/>
        </w:rPr>
        <w:t>subespecialistas</w:t>
      </w:r>
      <w:proofErr w:type="spellEnd"/>
      <w:r w:rsidRPr="00FB076F">
        <w:rPr>
          <w:b/>
        </w:rPr>
        <w:t xml:space="preserve">. </w:t>
      </w:r>
      <w:r w:rsidRPr="00FB076F">
        <w:t xml:space="preserve">Las instituciones pertenecientes al Sistema General de Seguridad Social en Salud y prestadores independientes que oferten consulta ambulatoria u hospitalaria que utilicen métodos diagnósticos o terapéuticos de Alergología, tienen que contar por lo mínimo con un médico especialista o </w:t>
      </w:r>
      <w:proofErr w:type="spellStart"/>
      <w:r w:rsidRPr="00FB076F">
        <w:t>subespecialista</w:t>
      </w:r>
      <w:proofErr w:type="spellEnd"/>
      <w:r w:rsidRPr="00FB076F">
        <w:t xml:space="preserve"> en Alergología Clínica (Alergología), quien será el encargado de realizar y vigilar la aplicación de estos métodos diagnósticos o terapéuticos, por parte del personal del área de la salud debidamente</w:t>
      </w:r>
      <w:r w:rsidRPr="00FB076F">
        <w:rPr>
          <w:spacing w:val="-4"/>
        </w:rPr>
        <w:t xml:space="preserve"> </w:t>
      </w:r>
      <w:r w:rsidRPr="00FB076F">
        <w:t>entrenado.</w:t>
      </w:r>
    </w:p>
    <w:p w14:paraId="32A82CEE" w14:textId="77777777" w:rsidR="00AF7DB5" w:rsidRPr="00FB076F" w:rsidRDefault="00AF7DB5" w:rsidP="00AF7DB5">
      <w:pPr>
        <w:pStyle w:val="Textoindependiente"/>
        <w:spacing w:before="160"/>
        <w:ind w:left="102" w:right="552"/>
        <w:jc w:val="both"/>
      </w:pPr>
      <w:r w:rsidRPr="00FB076F">
        <w:rPr>
          <w:b/>
        </w:rPr>
        <w:t xml:space="preserve">Parágrafo 1: </w:t>
      </w:r>
      <w:r w:rsidRPr="00FB076F">
        <w:t xml:space="preserve">La adquisición y manejo de los extractos alergénicos o similares para pruebas cutáneas, pruebas </w:t>
      </w:r>
      <w:proofErr w:type="spellStart"/>
      <w:r w:rsidRPr="00FB076F">
        <w:t>epicutáneas</w:t>
      </w:r>
      <w:proofErr w:type="spellEnd"/>
      <w:r w:rsidRPr="00FB076F">
        <w:t xml:space="preserve"> e inmunoterapia alérgeno específica deben ser del ámbito profesional solo del Alergólogo clínico o Alergólogo.</w:t>
      </w:r>
    </w:p>
    <w:p w14:paraId="78D078A7" w14:textId="77777777" w:rsidR="00AF7DB5" w:rsidRPr="00FB076F" w:rsidRDefault="00AF7DB5" w:rsidP="00AF7DB5">
      <w:pPr>
        <w:pStyle w:val="Textoindependiente"/>
        <w:spacing w:before="162"/>
        <w:ind w:left="102" w:right="555"/>
        <w:jc w:val="both"/>
      </w:pPr>
      <w:r w:rsidRPr="00FB076F">
        <w:rPr>
          <w:b/>
        </w:rPr>
        <w:t xml:space="preserve">Parágrafo 2: </w:t>
      </w:r>
      <w:r w:rsidRPr="00FB076F">
        <w:t>Las pruebas cutáneas, las pruebas de exposición controlada con alimentos, medicamentos, desensibilizaciones con alimentos o medicamentos u otro tipo de alérgenos y/o antígenos deben ser realizadas por un Alergólogo clínico o Alergólogo, para la aplicación de los mismos por personal del área de la salud debidamente  entrenado.</w:t>
      </w:r>
    </w:p>
    <w:p w14:paraId="70B1A8D5" w14:textId="77777777" w:rsidR="00AF7DB5" w:rsidRPr="00FB076F" w:rsidRDefault="00AF7DB5" w:rsidP="00AF7DB5">
      <w:pPr>
        <w:pStyle w:val="Textoindependiente"/>
        <w:spacing w:before="161"/>
        <w:ind w:left="102" w:right="555"/>
        <w:jc w:val="both"/>
      </w:pPr>
      <w:r w:rsidRPr="00FB076F">
        <w:rPr>
          <w:b/>
        </w:rPr>
        <w:t xml:space="preserve">Parágrafo 3: </w:t>
      </w:r>
      <w:r w:rsidRPr="00FB076F">
        <w:t xml:space="preserve">Sin perjuicio de lo anterior, los anteriores procedimientos a los que hacen referencia los parágrafos 1 y 2, pueden ser realizados por profesionales de la salud con especializaciones o </w:t>
      </w:r>
      <w:proofErr w:type="spellStart"/>
      <w:r w:rsidRPr="00FB076F">
        <w:t>subespecializaciones</w:t>
      </w:r>
      <w:proofErr w:type="spellEnd"/>
      <w:r w:rsidRPr="00FB076F">
        <w:t xml:space="preserve"> afines, con la autorización y vigilancia expresa del profesional Alergólogo clínico o</w:t>
      </w:r>
      <w:r w:rsidRPr="00FB076F">
        <w:rPr>
          <w:spacing w:val="-5"/>
        </w:rPr>
        <w:t xml:space="preserve"> </w:t>
      </w:r>
      <w:r w:rsidRPr="00FB076F">
        <w:t>Alergólogo.</w:t>
      </w:r>
    </w:p>
    <w:p w14:paraId="6AA6F17B" w14:textId="77777777" w:rsidR="00AF7DB5" w:rsidRPr="00FB076F" w:rsidRDefault="00AF7DB5" w:rsidP="00AF7DB5">
      <w:pPr>
        <w:pStyle w:val="Textoindependiente"/>
        <w:spacing w:before="158"/>
        <w:ind w:left="102" w:right="555"/>
        <w:jc w:val="both"/>
      </w:pPr>
      <w:r w:rsidRPr="00FB076F">
        <w:rPr>
          <w:b/>
        </w:rPr>
        <w:t xml:space="preserve">Parágrafo 4: </w:t>
      </w:r>
      <w:r w:rsidRPr="00FB076F">
        <w:t xml:space="preserve">Las instituciones que oferten estos servicios deberán cumplir los requisitos técnicos y de infraestructura de seguridad reglamentados por el Ministerio de Salud y contar con un especialista o </w:t>
      </w:r>
      <w:proofErr w:type="spellStart"/>
      <w:r w:rsidRPr="00FB076F">
        <w:t>subespecialista</w:t>
      </w:r>
      <w:proofErr w:type="spellEnd"/>
      <w:r w:rsidRPr="00FB076F">
        <w:t xml:space="preserve"> en Alergología Clínica (Alergología) para su realización, manejo y vigilancia</w:t>
      </w:r>
    </w:p>
    <w:p w14:paraId="6A3918CB" w14:textId="77777777" w:rsidR="00AF7DB5" w:rsidRPr="00FB076F" w:rsidRDefault="00AF7DB5" w:rsidP="00AF7DB5">
      <w:pPr>
        <w:pStyle w:val="Textoindependiente"/>
        <w:spacing w:before="5"/>
      </w:pPr>
    </w:p>
    <w:p w14:paraId="483D4B6F" w14:textId="77777777" w:rsidR="00AF7DB5" w:rsidRPr="00FB076F" w:rsidRDefault="00AF7DB5" w:rsidP="00AF7DB5">
      <w:pPr>
        <w:pStyle w:val="Textoindependiente"/>
        <w:spacing w:before="5"/>
      </w:pPr>
    </w:p>
    <w:p w14:paraId="2B7909BA" w14:textId="77777777" w:rsidR="00AF7DB5" w:rsidRPr="00FB076F" w:rsidRDefault="00AF7DB5" w:rsidP="00AF7DB5">
      <w:pPr>
        <w:pStyle w:val="Textoindependiente"/>
        <w:ind w:left="102" w:right="555"/>
        <w:jc w:val="both"/>
      </w:pPr>
      <w:r w:rsidRPr="00FB076F">
        <w:rPr>
          <w:b/>
        </w:rPr>
        <w:t xml:space="preserve">Artículo 6° Título de especialista o </w:t>
      </w:r>
      <w:proofErr w:type="spellStart"/>
      <w:r w:rsidRPr="00FB076F">
        <w:rPr>
          <w:b/>
        </w:rPr>
        <w:t>subespecialista</w:t>
      </w:r>
      <w:proofErr w:type="spellEnd"/>
      <w:r w:rsidRPr="00FB076F">
        <w:rPr>
          <w:b/>
        </w:rPr>
        <w:t xml:space="preserve"> en Alergología Clínica (Alergología). </w:t>
      </w:r>
      <w:r w:rsidRPr="00FB076F">
        <w:t xml:space="preserve">Dentro del territorio de la República de Colombia, podrán llevar el título de médico especialista o </w:t>
      </w:r>
      <w:proofErr w:type="spellStart"/>
      <w:r w:rsidRPr="00FB076F">
        <w:t>subespecialista</w:t>
      </w:r>
      <w:proofErr w:type="spellEnd"/>
      <w:r w:rsidRPr="00FB076F">
        <w:t xml:space="preserve"> en </w:t>
      </w:r>
      <w:r w:rsidRPr="00FB076F">
        <w:lastRenderedPageBreak/>
        <w:t>Alergología Clínica (Alergología) y ejercer funciones como tal:</w:t>
      </w:r>
    </w:p>
    <w:p w14:paraId="5553FBCD" w14:textId="7A96DCAF" w:rsidR="00AF7DB5" w:rsidRPr="00FB076F" w:rsidRDefault="00AF7DB5" w:rsidP="00AF7DB5">
      <w:pPr>
        <w:pStyle w:val="Prrafodelista"/>
        <w:numPr>
          <w:ilvl w:val="0"/>
          <w:numId w:val="5"/>
        </w:numPr>
        <w:tabs>
          <w:tab w:val="left" w:pos="446"/>
        </w:tabs>
        <w:spacing w:before="160"/>
        <w:ind w:right="553" w:firstLine="0"/>
        <w:jc w:val="both"/>
        <w:rPr>
          <w:sz w:val="24"/>
          <w:szCs w:val="24"/>
        </w:rPr>
      </w:pPr>
      <w:r w:rsidRPr="00FB076F">
        <w:rPr>
          <w:sz w:val="24"/>
          <w:szCs w:val="24"/>
        </w:rPr>
        <w:t>Quien haya adquirido o adquiera el título en medicina de acuerdo con las leyes colombianas y que haya realizado posteriormente una especialidad o una subespecialidad en un programa de Alergología Clínica (Alergología) en una Institución de Educación Superior debidamente aprobada y reconocida por los organismos competentes  del gobierno</w:t>
      </w:r>
      <w:r w:rsidRPr="00FB076F">
        <w:rPr>
          <w:spacing w:val="-2"/>
          <w:sz w:val="24"/>
          <w:szCs w:val="24"/>
        </w:rPr>
        <w:t xml:space="preserve"> </w:t>
      </w:r>
      <w:r w:rsidRPr="00FB076F">
        <w:rPr>
          <w:sz w:val="24"/>
          <w:szCs w:val="24"/>
        </w:rPr>
        <w:t>nacional.</w:t>
      </w:r>
    </w:p>
    <w:p w14:paraId="10CEF6F9" w14:textId="77777777" w:rsidR="00AF7DB5" w:rsidRPr="00FB076F" w:rsidRDefault="00AF7DB5" w:rsidP="00AF7DB5">
      <w:pPr>
        <w:pStyle w:val="Prrafodelista"/>
        <w:numPr>
          <w:ilvl w:val="0"/>
          <w:numId w:val="5"/>
        </w:numPr>
        <w:tabs>
          <w:tab w:val="left" w:pos="544"/>
        </w:tabs>
        <w:ind w:right="555" w:firstLine="0"/>
        <w:jc w:val="both"/>
        <w:rPr>
          <w:sz w:val="24"/>
          <w:szCs w:val="24"/>
        </w:rPr>
      </w:pPr>
      <w:r w:rsidRPr="00FB076F">
        <w:rPr>
          <w:sz w:val="24"/>
          <w:szCs w:val="24"/>
        </w:rPr>
        <w:t>Quienes hayan realizado estudios de medicina y cursado la especialidad o subespecialidad en Alergología Clínica (Alergología) en Universidades, Facultades de Medicina o instituciones de reconocida competencia en otros países y siempre que los respectivos títulos estén legalizados en el país de origen de los títulos y sea posteriormente convalidados por las autoridades colombianas, según las leyes, convenios y tratados vigentes.</w:t>
      </w:r>
    </w:p>
    <w:p w14:paraId="70E51FC1" w14:textId="77777777" w:rsidR="00AF7DB5" w:rsidRPr="00FB076F" w:rsidRDefault="00AF7DB5" w:rsidP="00AF7DB5">
      <w:pPr>
        <w:pStyle w:val="Textoindependiente"/>
        <w:spacing w:before="4"/>
      </w:pPr>
    </w:p>
    <w:p w14:paraId="60303598" w14:textId="77777777" w:rsidR="00AF7DB5" w:rsidRPr="00FB076F" w:rsidRDefault="00AF7DB5" w:rsidP="00AF7DB5">
      <w:pPr>
        <w:pStyle w:val="Textoindependiente"/>
        <w:spacing w:before="4"/>
      </w:pPr>
    </w:p>
    <w:p w14:paraId="210010BF" w14:textId="77777777" w:rsidR="00AF7DB5" w:rsidRPr="00FB076F" w:rsidRDefault="00AF7DB5" w:rsidP="00AF7DB5">
      <w:pPr>
        <w:pStyle w:val="Textoindependiente"/>
        <w:spacing w:before="1"/>
        <w:ind w:left="102" w:right="556"/>
        <w:jc w:val="both"/>
      </w:pPr>
      <w:r w:rsidRPr="00FB076F">
        <w:rPr>
          <w:b/>
        </w:rPr>
        <w:t xml:space="preserve">Artículo 7° Permisos transitorios. </w:t>
      </w:r>
      <w:r w:rsidRPr="00FB076F">
        <w:t xml:space="preserve">Los especialistas o </w:t>
      </w:r>
      <w:proofErr w:type="spellStart"/>
      <w:r w:rsidRPr="00FB076F">
        <w:t>subespecialistas</w:t>
      </w:r>
      <w:proofErr w:type="spellEnd"/>
      <w:r w:rsidRPr="00FB076F">
        <w:t xml:space="preserve"> en Alergología Clínica (Alergología) que visiten el país en misión científica o académica y de consultoría, podrán hacerlo por el término de tres (3) meses, prorrogables hasta por otros tres, con el visto bueno del Ministerio de Salud y a petición expresa de una institución</w:t>
      </w:r>
      <w:r w:rsidRPr="00FB076F">
        <w:rPr>
          <w:spacing w:val="25"/>
        </w:rPr>
        <w:t xml:space="preserve"> </w:t>
      </w:r>
      <w:r w:rsidRPr="00FB076F">
        <w:t>de educación superior.</w:t>
      </w:r>
    </w:p>
    <w:p w14:paraId="04219CF5" w14:textId="77777777" w:rsidR="00AF7DB5" w:rsidRPr="00FB076F" w:rsidRDefault="00AF7DB5" w:rsidP="00AF7DB5">
      <w:pPr>
        <w:pStyle w:val="Textoindependiente"/>
        <w:spacing w:before="2"/>
      </w:pPr>
    </w:p>
    <w:p w14:paraId="3484EE32" w14:textId="77777777" w:rsidR="00AF7DB5" w:rsidRPr="00FB076F" w:rsidRDefault="00AF7DB5" w:rsidP="00AF7DB5">
      <w:pPr>
        <w:pStyle w:val="Textoindependiente"/>
        <w:spacing w:before="2"/>
      </w:pPr>
    </w:p>
    <w:p w14:paraId="188F0759" w14:textId="77777777" w:rsidR="00AF7DB5" w:rsidRPr="00FB076F" w:rsidRDefault="00AF7DB5" w:rsidP="00AF7DB5">
      <w:pPr>
        <w:pStyle w:val="Textoindependiente"/>
        <w:spacing w:before="1"/>
        <w:ind w:left="102" w:right="553"/>
        <w:jc w:val="both"/>
      </w:pPr>
      <w:r w:rsidRPr="00FB076F">
        <w:rPr>
          <w:b/>
        </w:rPr>
        <w:t xml:space="preserve">Artículo 8° Del registro y la autorización. </w:t>
      </w:r>
      <w:r w:rsidRPr="00FB076F">
        <w:t>Los títulos expedidos por Instituciones de Educación Superior colombianas o los de las Universidades, Facultades o instituciones de reconocida competencia en otros países, debidamente convalidados, de que habla el artículo 5, deberán registrarse ante las autoridades de conformidad con las disposiciones vigentes.</w:t>
      </w:r>
    </w:p>
    <w:p w14:paraId="6AFB7488" w14:textId="77777777" w:rsidR="00AF7DB5" w:rsidRPr="00FB076F" w:rsidRDefault="00AF7DB5" w:rsidP="00AF7DB5">
      <w:pPr>
        <w:pStyle w:val="Textoindependiente"/>
        <w:spacing w:before="3"/>
      </w:pPr>
    </w:p>
    <w:p w14:paraId="6AB2D62B" w14:textId="77777777" w:rsidR="00AF7DB5" w:rsidRPr="00FB076F" w:rsidRDefault="00AF7DB5" w:rsidP="00AF7DB5">
      <w:pPr>
        <w:pStyle w:val="Textoindependiente"/>
        <w:spacing w:before="3"/>
      </w:pPr>
    </w:p>
    <w:p w14:paraId="4BB27B0B" w14:textId="77777777" w:rsidR="00AF7DB5" w:rsidRPr="00FB076F" w:rsidRDefault="00AF7DB5" w:rsidP="00AF7DB5">
      <w:pPr>
        <w:pStyle w:val="Textoindependiente"/>
        <w:ind w:left="102" w:right="555"/>
        <w:jc w:val="both"/>
      </w:pPr>
      <w:r w:rsidRPr="00FB076F">
        <w:rPr>
          <w:b/>
        </w:rPr>
        <w:t xml:space="preserve">Artículo 9° Modalidad de ejercicio. </w:t>
      </w:r>
      <w:r w:rsidRPr="00FB076F">
        <w:t xml:space="preserve">De acuerdo a la naturaleza de la Alergología Clínica (Alergología) enunciada en el artículo 1, el médico especialista o </w:t>
      </w:r>
      <w:proofErr w:type="spellStart"/>
      <w:r w:rsidRPr="00FB076F">
        <w:t>subespecialista</w:t>
      </w:r>
      <w:proofErr w:type="spellEnd"/>
      <w:r w:rsidRPr="00FB076F">
        <w:t xml:space="preserve"> en Alergología Clínica (Alergología), podrá ejercer las siguientes funciones de manera individual y/o colectiva, en el ámbito privado o como servidor público y/o empleado</w:t>
      </w:r>
      <w:r w:rsidRPr="00FB076F">
        <w:rPr>
          <w:spacing w:val="-18"/>
        </w:rPr>
        <w:t xml:space="preserve"> </w:t>
      </w:r>
      <w:r w:rsidRPr="00FB076F">
        <w:t>particular:</w:t>
      </w:r>
    </w:p>
    <w:p w14:paraId="192735BB" w14:textId="77777777" w:rsidR="00AF7DB5" w:rsidRPr="00FB076F" w:rsidRDefault="00AF7DB5" w:rsidP="00AF7DB5">
      <w:pPr>
        <w:pStyle w:val="Prrafodelista"/>
        <w:numPr>
          <w:ilvl w:val="0"/>
          <w:numId w:val="6"/>
        </w:numPr>
        <w:tabs>
          <w:tab w:val="left" w:pos="462"/>
        </w:tabs>
        <w:spacing w:before="159"/>
        <w:ind w:left="461" w:right="555"/>
        <w:jc w:val="both"/>
        <w:rPr>
          <w:sz w:val="24"/>
          <w:szCs w:val="24"/>
        </w:rPr>
      </w:pPr>
      <w:r w:rsidRPr="00FB076F">
        <w:rPr>
          <w:sz w:val="24"/>
          <w:szCs w:val="24"/>
        </w:rPr>
        <w:t>Asistenciales: evaluando la situación de salud, elaborando el diagnóstico de la Alergología Clínica (Alergología); planeando y ejecutando la atención integral del paciente, la familia y la comunidad.</w:t>
      </w:r>
    </w:p>
    <w:p w14:paraId="10450D85" w14:textId="77777777" w:rsidR="00AF7DB5" w:rsidRPr="00FB076F" w:rsidRDefault="00AF7DB5" w:rsidP="00AF7DB5">
      <w:pPr>
        <w:pStyle w:val="Prrafodelista"/>
        <w:numPr>
          <w:ilvl w:val="0"/>
          <w:numId w:val="6"/>
        </w:numPr>
        <w:tabs>
          <w:tab w:val="left" w:pos="462"/>
        </w:tabs>
        <w:spacing w:before="1"/>
        <w:ind w:left="461" w:right="555"/>
        <w:jc w:val="both"/>
        <w:rPr>
          <w:sz w:val="24"/>
          <w:szCs w:val="24"/>
        </w:rPr>
      </w:pPr>
      <w:r w:rsidRPr="00FB076F">
        <w:rPr>
          <w:sz w:val="24"/>
          <w:szCs w:val="24"/>
        </w:rPr>
        <w:t xml:space="preserve">Docente: Preparando y capacitando el recurso humano a través de la </w:t>
      </w:r>
      <w:r w:rsidRPr="00FB076F">
        <w:rPr>
          <w:sz w:val="24"/>
          <w:szCs w:val="24"/>
        </w:rPr>
        <w:lastRenderedPageBreak/>
        <w:t>enseñanza elaborada en los programas universitarios y de educación médica continuada.</w:t>
      </w:r>
    </w:p>
    <w:p w14:paraId="44245ED7" w14:textId="77777777" w:rsidR="00AF7DB5" w:rsidRPr="00FB076F" w:rsidRDefault="00AF7DB5" w:rsidP="00AF7DB5">
      <w:pPr>
        <w:pStyle w:val="Prrafodelista"/>
        <w:numPr>
          <w:ilvl w:val="0"/>
          <w:numId w:val="6"/>
        </w:numPr>
        <w:tabs>
          <w:tab w:val="left" w:pos="462"/>
        </w:tabs>
        <w:ind w:left="461" w:right="555"/>
        <w:jc w:val="both"/>
        <w:rPr>
          <w:sz w:val="24"/>
          <w:szCs w:val="24"/>
        </w:rPr>
      </w:pPr>
      <w:r w:rsidRPr="00FB076F">
        <w:rPr>
          <w:sz w:val="24"/>
          <w:szCs w:val="24"/>
        </w:rPr>
        <w:t>Investigativa: Realizando un programa y estudios que contribuyan al avance de la tecnología y de la práctica de la Alergología Clínica (Alergología), de su proyección en otros campos de la salud y en el desarrollo de la especialidad o la subespecialidad</w:t>
      </w:r>
      <w:r w:rsidRPr="00FB076F">
        <w:rPr>
          <w:spacing w:val="-5"/>
          <w:sz w:val="24"/>
          <w:szCs w:val="24"/>
        </w:rPr>
        <w:t xml:space="preserve"> </w:t>
      </w:r>
      <w:r w:rsidRPr="00FB076F">
        <w:rPr>
          <w:sz w:val="24"/>
          <w:szCs w:val="24"/>
        </w:rPr>
        <w:t>misma.</w:t>
      </w:r>
    </w:p>
    <w:p w14:paraId="4257286F" w14:textId="77777777" w:rsidR="00AF7DB5" w:rsidRPr="00FB076F" w:rsidRDefault="00AF7DB5" w:rsidP="00AF7DB5">
      <w:pPr>
        <w:pStyle w:val="Prrafodelista"/>
        <w:numPr>
          <w:ilvl w:val="0"/>
          <w:numId w:val="6"/>
        </w:numPr>
        <w:tabs>
          <w:tab w:val="left" w:pos="462"/>
        </w:tabs>
        <w:spacing w:before="1"/>
        <w:ind w:left="461" w:right="558"/>
        <w:jc w:val="both"/>
        <w:rPr>
          <w:sz w:val="24"/>
          <w:szCs w:val="24"/>
        </w:rPr>
      </w:pPr>
      <w:r w:rsidRPr="00FB076F">
        <w:rPr>
          <w:sz w:val="24"/>
          <w:szCs w:val="24"/>
        </w:rPr>
        <w:t>Administrativa: Contribuyendo en el manejo de las políticas de salud, orientadas al desarrollo de la Alergología Clínica (Alergología). En la dirección de servicios y programas de diferente complejidad</w:t>
      </w:r>
      <w:r w:rsidRPr="00FB076F">
        <w:rPr>
          <w:spacing w:val="76"/>
          <w:sz w:val="24"/>
          <w:szCs w:val="24"/>
        </w:rPr>
        <w:t xml:space="preserve"> </w:t>
      </w:r>
      <w:r w:rsidRPr="00FB076F">
        <w:rPr>
          <w:sz w:val="24"/>
          <w:szCs w:val="24"/>
        </w:rPr>
        <w:t>en</w:t>
      </w:r>
    </w:p>
    <w:p w14:paraId="348467F0" w14:textId="77777777" w:rsidR="00AF7DB5" w:rsidRPr="00FB076F" w:rsidRDefault="00AF7DB5" w:rsidP="00AF7DB5">
      <w:pPr>
        <w:rPr>
          <w:rFonts w:ascii="Bookman Old Style" w:hAnsi="Bookman Old Style"/>
          <w:sz w:val="24"/>
          <w:szCs w:val="24"/>
          <w:lang w:val="es-ES"/>
        </w:rPr>
      </w:pPr>
    </w:p>
    <w:p w14:paraId="5DBDBB47" w14:textId="100B270D" w:rsidR="00AF7DB5" w:rsidRPr="00FB076F" w:rsidRDefault="00AF7DB5" w:rsidP="00AF7DB5">
      <w:pPr>
        <w:pStyle w:val="Textoindependiente"/>
        <w:tabs>
          <w:tab w:val="left" w:pos="980"/>
          <w:tab w:val="left" w:pos="1810"/>
          <w:tab w:val="left" w:pos="3631"/>
          <w:tab w:val="left" w:pos="5425"/>
          <w:tab w:val="left" w:pos="7253"/>
          <w:tab w:val="left" w:pos="8479"/>
        </w:tabs>
        <w:ind w:right="561"/>
      </w:pPr>
      <w:proofErr w:type="gramStart"/>
      <w:r w:rsidRPr="00FB076F">
        <w:t>el</w:t>
      </w:r>
      <w:proofErr w:type="gramEnd"/>
      <w:r w:rsidRPr="00FB076F">
        <w:tab/>
        <w:t>área</w:t>
      </w:r>
      <w:r w:rsidRPr="00FB076F">
        <w:tab/>
        <w:t>comunitaria,</w:t>
      </w:r>
      <w:r w:rsidRPr="00FB076F">
        <w:tab/>
        <w:t>hospitalaria,</w:t>
      </w:r>
      <w:r w:rsidRPr="00FB076F">
        <w:tab/>
        <w:t>ambulatoria,</w:t>
      </w:r>
      <w:r w:rsidRPr="00FB076F">
        <w:tab/>
        <w:t>docente</w:t>
      </w:r>
      <w:r w:rsidRPr="00FB076F">
        <w:tab/>
      </w:r>
      <w:r w:rsidRPr="00FB076F">
        <w:rPr>
          <w:spacing w:val="-19"/>
        </w:rPr>
        <w:t xml:space="preserve">e </w:t>
      </w:r>
      <w:r w:rsidRPr="00FB076F">
        <w:t>investigativa.</w:t>
      </w:r>
    </w:p>
    <w:p w14:paraId="24503159" w14:textId="77777777" w:rsidR="00AF7DB5" w:rsidRPr="00FB076F" w:rsidRDefault="00AF7DB5" w:rsidP="00AF7DB5">
      <w:pPr>
        <w:pStyle w:val="Textoindependiente"/>
        <w:spacing w:before="7"/>
      </w:pPr>
    </w:p>
    <w:p w14:paraId="69CF1FF0" w14:textId="77777777" w:rsidR="00AF7DB5" w:rsidRPr="00FB076F" w:rsidRDefault="00AF7DB5" w:rsidP="00AF7DB5">
      <w:pPr>
        <w:pStyle w:val="Textoindependiente"/>
        <w:spacing w:before="7"/>
      </w:pPr>
    </w:p>
    <w:p w14:paraId="3381F455" w14:textId="77777777" w:rsidR="00AF7DB5" w:rsidRPr="00FB076F" w:rsidRDefault="00AF7DB5" w:rsidP="00AF7DB5">
      <w:pPr>
        <w:pStyle w:val="Textoindependiente"/>
        <w:ind w:left="102" w:right="555"/>
        <w:jc w:val="both"/>
      </w:pPr>
      <w:r w:rsidRPr="00FB076F">
        <w:rPr>
          <w:b/>
        </w:rPr>
        <w:t xml:space="preserve">Artículo 10° Derechos. </w:t>
      </w:r>
      <w:r w:rsidRPr="00FB076F">
        <w:t xml:space="preserve">El médico especialista o </w:t>
      </w:r>
      <w:proofErr w:type="spellStart"/>
      <w:r w:rsidRPr="00FB076F">
        <w:t>subespecialista</w:t>
      </w:r>
      <w:proofErr w:type="spellEnd"/>
      <w:r w:rsidRPr="00FB076F">
        <w:t xml:space="preserve"> en Alergología Clínica (Alergología) al servicio de entidades pertenecientes al Sistema General de Seguridad Social en Salud tendrá derecho</w:t>
      </w:r>
      <w:r w:rsidRPr="00FB076F">
        <w:rPr>
          <w:spacing w:val="-24"/>
        </w:rPr>
        <w:t xml:space="preserve"> </w:t>
      </w:r>
      <w:r w:rsidRPr="00FB076F">
        <w:t>a:</w:t>
      </w:r>
    </w:p>
    <w:p w14:paraId="1B8721EB" w14:textId="77777777" w:rsidR="00AF7DB5" w:rsidRPr="00FB076F" w:rsidRDefault="00AF7DB5" w:rsidP="00AF7DB5">
      <w:pPr>
        <w:pStyle w:val="Prrafodelista"/>
        <w:numPr>
          <w:ilvl w:val="0"/>
          <w:numId w:val="9"/>
        </w:numPr>
        <w:tabs>
          <w:tab w:val="left" w:pos="402"/>
        </w:tabs>
        <w:spacing w:before="161"/>
        <w:ind w:firstLine="0"/>
        <w:jc w:val="both"/>
        <w:rPr>
          <w:sz w:val="24"/>
          <w:szCs w:val="24"/>
        </w:rPr>
      </w:pPr>
      <w:r w:rsidRPr="00FB076F">
        <w:rPr>
          <w:sz w:val="24"/>
          <w:szCs w:val="24"/>
        </w:rPr>
        <w:t>Acceder al desempeño de funciones y cargos de dirección, conducción y orientación institucionales, manejo y asesoría dentro de la estructura orgánica del sistema de Seguridad Social</w:t>
      </w:r>
      <w:r w:rsidRPr="00FB076F">
        <w:rPr>
          <w:spacing w:val="-8"/>
          <w:sz w:val="24"/>
          <w:szCs w:val="24"/>
        </w:rPr>
        <w:t xml:space="preserve"> </w:t>
      </w:r>
      <w:r w:rsidRPr="00FB076F">
        <w:rPr>
          <w:sz w:val="24"/>
          <w:szCs w:val="24"/>
        </w:rPr>
        <w:t>Integral.</w:t>
      </w:r>
    </w:p>
    <w:p w14:paraId="2A2D0153" w14:textId="77777777" w:rsidR="00AF7DB5" w:rsidRPr="00FB076F" w:rsidRDefault="00AF7DB5" w:rsidP="00AF7DB5">
      <w:pPr>
        <w:pStyle w:val="Prrafodelista"/>
        <w:numPr>
          <w:ilvl w:val="0"/>
          <w:numId w:val="9"/>
        </w:numPr>
        <w:tabs>
          <w:tab w:val="left" w:pos="422"/>
        </w:tabs>
        <w:spacing w:before="160"/>
        <w:ind w:right="556" w:firstLine="0"/>
        <w:jc w:val="both"/>
        <w:rPr>
          <w:sz w:val="24"/>
          <w:szCs w:val="24"/>
        </w:rPr>
      </w:pPr>
      <w:r w:rsidRPr="00FB076F">
        <w:rPr>
          <w:sz w:val="24"/>
          <w:szCs w:val="24"/>
        </w:rPr>
        <w:t>Recibir los elementos básicos de trabajo de parte de los órganos que conforman el sistema de Seguridad Social Integral, para garantizar un ejercicio idóneo y digno de la especialidad o la subespecialidad en Alergología Clínica</w:t>
      </w:r>
      <w:r w:rsidRPr="00FB076F">
        <w:rPr>
          <w:spacing w:val="-2"/>
          <w:sz w:val="24"/>
          <w:szCs w:val="24"/>
        </w:rPr>
        <w:t xml:space="preserve"> </w:t>
      </w:r>
      <w:r w:rsidRPr="00FB076F">
        <w:rPr>
          <w:sz w:val="24"/>
          <w:szCs w:val="24"/>
        </w:rPr>
        <w:t>(Alergología).</w:t>
      </w:r>
    </w:p>
    <w:p w14:paraId="1B989589" w14:textId="77777777" w:rsidR="00AF7DB5" w:rsidRPr="00FB076F" w:rsidRDefault="00AF7DB5" w:rsidP="00AF7DB5">
      <w:pPr>
        <w:pStyle w:val="Prrafodelista"/>
        <w:numPr>
          <w:ilvl w:val="0"/>
          <w:numId w:val="9"/>
        </w:numPr>
        <w:tabs>
          <w:tab w:val="left" w:pos="568"/>
        </w:tabs>
        <w:spacing w:before="160"/>
        <w:ind w:right="558" w:firstLine="0"/>
        <w:jc w:val="both"/>
        <w:rPr>
          <w:sz w:val="24"/>
          <w:szCs w:val="24"/>
        </w:rPr>
      </w:pPr>
      <w:r w:rsidRPr="00FB076F">
        <w:rPr>
          <w:sz w:val="24"/>
          <w:szCs w:val="24"/>
        </w:rPr>
        <w:t xml:space="preserve">Ser clasificado como profesional universitario con título de especialista o </w:t>
      </w:r>
      <w:proofErr w:type="spellStart"/>
      <w:r w:rsidRPr="00FB076F">
        <w:rPr>
          <w:sz w:val="24"/>
          <w:szCs w:val="24"/>
        </w:rPr>
        <w:t>subespecialista</w:t>
      </w:r>
      <w:proofErr w:type="spellEnd"/>
      <w:r w:rsidRPr="00FB076F">
        <w:rPr>
          <w:sz w:val="24"/>
          <w:szCs w:val="24"/>
        </w:rPr>
        <w:t xml:space="preserve"> y recibir la asignación salarial correspondiente a su clasificación.</w:t>
      </w:r>
    </w:p>
    <w:p w14:paraId="6364CFC7" w14:textId="77777777" w:rsidR="00AF7DB5" w:rsidRPr="00FB076F" w:rsidRDefault="00AF7DB5" w:rsidP="00AF7DB5">
      <w:pPr>
        <w:pStyle w:val="Textoindependiente"/>
        <w:spacing w:before="4"/>
      </w:pPr>
    </w:p>
    <w:p w14:paraId="4A091EBE" w14:textId="77777777" w:rsidR="00AF7DB5" w:rsidRPr="00FB076F" w:rsidRDefault="00AF7DB5" w:rsidP="00AF7DB5">
      <w:pPr>
        <w:pStyle w:val="Textoindependiente"/>
        <w:spacing w:before="4"/>
      </w:pPr>
    </w:p>
    <w:p w14:paraId="2D83EF51" w14:textId="77777777" w:rsidR="00AF7DB5" w:rsidRPr="00FB076F" w:rsidRDefault="00AF7DB5" w:rsidP="00AF7DB5">
      <w:pPr>
        <w:pStyle w:val="Textoindependiente"/>
        <w:ind w:left="102" w:right="552"/>
        <w:jc w:val="both"/>
      </w:pPr>
      <w:r w:rsidRPr="00FB076F">
        <w:rPr>
          <w:b/>
        </w:rPr>
        <w:t>Artículo 11</w:t>
      </w:r>
      <w:r w:rsidRPr="00FB076F">
        <w:t>° Se crea el Comité Nacional del Ejercicio de la especialidad o la subespecialidad en Alergología Clínica (Alergología) en Colombia, que como organismo tendrá carácter asesor, consultivo y de control del ejercicio de la práctica de la Alergología Clínica (Alergología) en la República de Colombia y que estará conformado</w:t>
      </w:r>
      <w:r w:rsidRPr="00FB076F">
        <w:rPr>
          <w:spacing w:val="-5"/>
        </w:rPr>
        <w:t xml:space="preserve"> </w:t>
      </w:r>
      <w:r w:rsidRPr="00FB076F">
        <w:t>por:</w:t>
      </w:r>
    </w:p>
    <w:p w14:paraId="3980D117" w14:textId="77777777" w:rsidR="00AF7DB5" w:rsidRPr="00FB076F" w:rsidRDefault="00AF7DB5" w:rsidP="00AF7DB5">
      <w:pPr>
        <w:pStyle w:val="Prrafodelista"/>
        <w:numPr>
          <w:ilvl w:val="0"/>
          <w:numId w:val="8"/>
        </w:numPr>
        <w:tabs>
          <w:tab w:val="left" w:pos="462"/>
        </w:tabs>
        <w:spacing w:before="161" w:line="281" w:lineRule="exact"/>
        <w:ind w:right="0"/>
        <w:jc w:val="both"/>
        <w:rPr>
          <w:sz w:val="24"/>
          <w:szCs w:val="24"/>
        </w:rPr>
      </w:pPr>
      <w:r w:rsidRPr="00FB076F">
        <w:rPr>
          <w:sz w:val="24"/>
          <w:szCs w:val="24"/>
        </w:rPr>
        <w:t>El Viceministro de Salud o su representante, quien lo</w:t>
      </w:r>
      <w:r w:rsidRPr="00FB076F">
        <w:rPr>
          <w:spacing w:val="-15"/>
          <w:sz w:val="24"/>
          <w:szCs w:val="24"/>
        </w:rPr>
        <w:t xml:space="preserve"> </w:t>
      </w:r>
      <w:r w:rsidRPr="00FB076F">
        <w:rPr>
          <w:sz w:val="24"/>
          <w:szCs w:val="24"/>
        </w:rPr>
        <w:t>presidirá.</w:t>
      </w:r>
    </w:p>
    <w:p w14:paraId="1DE230F4" w14:textId="77777777" w:rsidR="00AF7DB5" w:rsidRPr="00FB076F" w:rsidRDefault="00AF7DB5" w:rsidP="00AF7DB5">
      <w:pPr>
        <w:pStyle w:val="Prrafodelista"/>
        <w:numPr>
          <w:ilvl w:val="0"/>
          <w:numId w:val="8"/>
        </w:numPr>
        <w:tabs>
          <w:tab w:val="left" w:pos="462"/>
        </w:tabs>
        <w:ind w:left="461" w:right="564"/>
        <w:jc w:val="both"/>
        <w:rPr>
          <w:sz w:val="24"/>
          <w:szCs w:val="24"/>
        </w:rPr>
      </w:pPr>
      <w:r w:rsidRPr="00FB076F">
        <w:rPr>
          <w:sz w:val="24"/>
          <w:szCs w:val="24"/>
        </w:rPr>
        <w:t>El Presidente de la Asociación Colombiana de Alergia, Asma e Inmunología (ACAAI) o su</w:t>
      </w:r>
      <w:r w:rsidRPr="00FB076F">
        <w:rPr>
          <w:spacing w:val="-5"/>
          <w:sz w:val="24"/>
          <w:szCs w:val="24"/>
        </w:rPr>
        <w:t xml:space="preserve"> </w:t>
      </w:r>
      <w:r w:rsidRPr="00FB076F">
        <w:rPr>
          <w:sz w:val="24"/>
          <w:szCs w:val="24"/>
        </w:rPr>
        <w:t>representante.</w:t>
      </w:r>
    </w:p>
    <w:p w14:paraId="097CD311" w14:textId="77777777" w:rsidR="00AF7DB5" w:rsidRPr="00FB076F" w:rsidRDefault="00AF7DB5" w:rsidP="00AF7DB5">
      <w:pPr>
        <w:pStyle w:val="Prrafodelista"/>
        <w:numPr>
          <w:ilvl w:val="0"/>
          <w:numId w:val="8"/>
        </w:numPr>
        <w:tabs>
          <w:tab w:val="left" w:pos="462"/>
        </w:tabs>
        <w:ind w:left="461"/>
        <w:jc w:val="both"/>
        <w:rPr>
          <w:sz w:val="24"/>
          <w:szCs w:val="24"/>
        </w:rPr>
      </w:pPr>
      <w:r w:rsidRPr="00FB076F">
        <w:rPr>
          <w:sz w:val="24"/>
          <w:szCs w:val="24"/>
        </w:rPr>
        <w:t xml:space="preserve">El Director de la Asociación Colombiana de Facultades de Medicina </w:t>
      </w:r>
      <w:r w:rsidRPr="00FB076F">
        <w:rPr>
          <w:sz w:val="24"/>
          <w:szCs w:val="24"/>
        </w:rPr>
        <w:lastRenderedPageBreak/>
        <w:t>(ASCOFAME) o su</w:t>
      </w:r>
      <w:r w:rsidRPr="00FB076F">
        <w:rPr>
          <w:spacing w:val="-1"/>
          <w:sz w:val="24"/>
          <w:szCs w:val="24"/>
        </w:rPr>
        <w:t xml:space="preserve"> </w:t>
      </w:r>
      <w:r w:rsidRPr="00FB076F">
        <w:rPr>
          <w:sz w:val="24"/>
          <w:szCs w:val="24"/>
        </w:rPr>
        <w:t>representante.</w:t>
      </w:r>
    </w:p>
    <w:p w14:paraId="14B9DF29" w14:textId="77777777" w:rsidR="00AF7DB5" w:rsidRPr="00FB076F" w:rsidRDefault="00AF7DB5" w:rsidP="00AF7DB5">
      <w:pPr>
        <w:pStyle w:val="Prrafodelista"/>
        <w:numPr>
          <w:ilvl w:val="0"/>
          <w:numId w:val="8"/>
        </w:numPr>
        <w:tabs>
          <w:tab w:val="left" w:pos="462"/>
        </w:tabs>
        <w:spacing w:before="1"/>
        <w:ind w:left="461" w:right="562"/>
        <w:jc w:val="both"/>
        <w:rPr>
          <w:sz w:val="24"/>
          <w:szCs w:val="24"/>
        </w:rPr>
      </w:pPr>
      <w:r w:rsidRPr="00FB076F">
        <w:rPr>
          <w:sz w:val="24"/>
          <w:szCs w:val="24"/>
        </w:rPr>
        <w:t>El Director de la Asociación Colombiana de Sociedades Científicas o su representante.</w:t>
      </w:r>
    </w:p>
    <w:p w14:paraId="39B2F346" w14:textId="77777777" w:rsidR="00AF7DB5" w:rsidRPr="00FB076F" w:rsidRDefault="00AF7DB5" w:rsidP="00AF7DB5">
      <w:pPr>
        <w:pStyle w:val="Prrafodelista"/>
        <w:numPr>
          <w:ilvl w:val="0"/>
          <w:numId w:val="8"/>
        </w:numPr>
        <w:tabs>
          <w:tab w:val="left" w:pos="462"/>
        </w:tabs>
        <w:ind w:left="461" w:right="555"/>
        <w:jc w:val="both"/>
        <w:rPr>
          <w:sz w:val="24"/>
          <w:szCs w:val="24"/>
        </w:rPr>
      </w:pPr>
      <w:r w:rsidRPr="00FB076F">
        <w:rPr>
          <w:sz w:val="24"/>
          <w:szCs w:val="24"/>
        </w:rPr>
        <w:t>Un Representante de los programas académicos de la Especialidad o subespecialidad en Alergología Clínica (Alergología) que será nombrado por los coordinadores de los programas y que liderará el funcionamiento del</w:t>
      </w:r>
      <w:r w:rsidRPr="00FB076F">
        <w:rPr>
          <w:spacing w:val="-2"/>
          <w:sz w:val="24"/>
          <w:szCs w:val="24"/>
        </w:rPr>
        <w:t xml:space="preserve"> </w:t>
      </w:r>
      <w:r w:rsidRPr="00FB076F">
        <w:rPr>
          <w:sz w:val="24"/>
          <w:szCs w:val="24"/>
        </w:rPr>
        <w:t>Comité.</w:t>
      </w:r>
    </w:p>
    <w:p w14:paraId="1FD6E096" w14:textId="77777777" w:rsidR="00AF7DB5" w:rsidRPr="00FB076F" w:rsidRDefault="00AF7DB5" w:rsidP="00AF7DB5">
      <w:pPr>
        <w:pStyle w:val="Textoindependiente"/>
        <w:spacing w:before="6"/>
      </w:pPr>
    </w:p>
    <w:p w14:paraId="5AED2FB8" w14:textId="77777777" w:rsidR="00AF7DB5" w:rsidRPr="00FB076F" w:rsidRDefault="00AF7DB5" w:rsidP="00AF7DB5">
      <w:pPr>
        <w:pStyle w:val="Textoindependiente"/>
        <w:spacing w:before="6"/>
      </w:pPr>
    </w:p>
    <w:p w14:paraId="1172AD24" w14:textId="77777777" w:rsidR="00AF7DB5" w:rsidRPr="00FB076F" w:rsidRDefault="00AF7DB5" w:rsidP="00AF7DB5">
      <w:pPr>
        <w:pStyle w:val="Textoindependiente"/>
        <w:ind w:left="102"/>
        <w:jc w:val="both"/>
      </w:pPr>
      <w:r w:rsidRPr="00FB076F">
        <w:rPr>
          <w:b/>
        </w:rPr>
        <w:t xml:space="preserve">Artículo 12° Funciones. </w:t>
      </w:r>
      <w:r w:rsidRPr="00FB076F">
        <w:t>Las funciones del comité serán:</w:t>
      </w:r>
    </w:p>
    <w:p w14:paraId="7768FEF7" w14:textId="77777777" w:rsidR="00AF7DB5" w:rsidRPr="00FB076F" w:rsidRDefault="00AF7DB5" w:rsidP="00AF7DB5">
      <w:pPr>
        <w:pStyle w:val="Prrafodelista"/>
        <w:numPr>
          <w:ilvl w:val="0"/>
          <w:numId w:val="7"/>
        </w:numPr>
        <w:tabs>
          <w:tab w:val="left" w:pos="462"/>
        </w:tabs>
        <w:spacing w:before="160"/>
        <w:ind w:left="461" w:right="556"/>
        <w:jc w:val="both"/>
        <w:rPr>
          <w:sz w:val="24"/>
          <w:szCs w:val="24"/>
        </w:rPr>
      </w:pPr>
      <w:r w:rsidRPr="00FB076F">
        <w:rPr>
          <w:sz w:val="24"/>
          <w:szCs w:val="24"/>
        </w:rPr>
        <w:t>Actuar como órgano asesor y consultivo del Gobierno Nacional en materia de su especialidad o subespecialidad</w:t>
      </w:r>
      <w:r w:rsidRPr="00FB076F">
        <w:rPr>
          <w:spacing w:val="-2"/>
          <w:sz w:val="24"/>
          <w:szCs w:val="24"/>
        </w:rPr>
        <w:t xml:space="preserve"> </w:t>
      </w:r>
      <w:r w:rsidRPr="00FB076F">
        <w:rPr>
          <w:sz w:val="24"/>
          <w:szCs w:val="24"/>
        </w:rPr>
        <w:t>médica.</w:t>
      </w:r>
    </w:p>
    <w:p w14:paraId="120A2F1D" w14:textId="77777777" w:rsidR="00AF7DB5" w:rsidRPr="00FB076F" w:rsidRDefault="00AF7DB5" w:rsidP="00AF7DB5">
      <w:pPr>
        <w:pStyle w:val="Prrafodelista"/>
        <w:numPr>
          <w:ilvl w:val="0"/>
          <w:numId w:val="7"/>
        </w:numPr>
        <w:tabs>
          <w:tab w:val="left" w:pos="462"/>
        </w:tabs>
        <w:spacing w:before="1"/>
        <w:ind w:left="461" w:right="553"/>
        <w:jc w:val="both"/>
        <w:rPr>
          <w:sz w:val="24"/>
          <w:szCs w:val="24"/>
        </w:rPr>
      </w:pPr>
      <w:r w:rsidRPr="00FB076F">
        <w:rPr>
          <w:sz w:val="24"/>
          <w:szCs w:val="24"/>
        </w:rPr>
        <w:t>Actuar como organismo asesor y consultivo del ejercicio de la profesión de la Especialidad o subespecialidad en Alergología</w:t>
      </w:r>
      <w:r w:rsidRPr="00FB076F">
        <w:rPr>
          <w:spacing w:val="69"/>
          <w:sz w:val="24"/>
          <w:szCs w:val="24"/>
        </w:rPr>
        <w:t xml:space="preserve"> </w:t>
      </w:r>
      <w:r w:rsidRPr="00FB076F">
        <w:rPr>
          <w:sz w:val="24"/>
          <w:szCs w:val="24"/>
        </w:rPr>
        <w:t>Clínica</w:t>
      </w:r>
    </w:p>
    <w:p w14:paraId="24B70B5C" w14:textId="77777777" w:rsidR="00AF7DB5" w:rsidRPr="00FB076F" w:rsidRDefault="00AF7DB5" w:rsidP="00AF7DB5">
      <w:pPr>
        <w:rPr>
          <w:rFonts w:ascii="Bookman Old Style" w:hAnsi="Bookman Old Style"/>
          <w:sz w:val="24"/>
          <w:szCs w:val="24"/>
          <w:lang w:val="es-ES"/>
        </w:rPr>
      </w:pPr>
    </w:p>
    <w:p w14:paraId="4F520CFE" w14:textId="77777777" w:rsidR="00AF7DB5" w:rsidRPr="00FB076F" w:rsidRDefault="00AF7DB5" w:rsidP="00AF7DB5">
      <w:pPr>
        <w:pStyle w:val="Textoindependiente"/>
        <w:ind w:left="461" w:right="555"/>
        <w:jc w:val="both"/>
      </w:pPr>
      <w:r w:rsidRPr="00FB076F">
        <w:t>(Alergología) y de instituciones universitarias, clínicas o de salud, que requieran sus servicios y para efectos de la reglamentación o control del ejercicio profesional de la Especialidad o subespecialidad en Alergología Clínica</w:t>
      </w:r>
      <w:r w:rsidRPr="00FB076F">
        <w:rPr>
          <w:spacing w:val="-2"/>
        </w:rPr>
        <w:t xml:space="preserve"> </w:t>
      </w:r>
      <w:r w:rsidRPr="00FB076F">
        <w:t>(Alergología).</w:t>
      </w:r>
    </w:p>
    <w:p w14:paraId="19C946F0" w14:textId="77777777" w:rsidR="00AF7DB5" w:rsidRPr="00FB076F" w:rsidRDefault="00AF7DB5" w:rsidP="00AF7DB5">
      <w:pPr>
        <w:pStyle w:val="Prrafodelista"/>
        <w:numPr>
          <w:ilvl w:val="0"/>
          <w:numId w:val="7"/>
        </w:numPr>
        <w:tabs>
          <w:tab w:val="left" w:pos="462"/>
        </w:tabs>
        <w:spacing w:before="1"/>
        <w:ind w:left="461" w:right="560"/>
        <w:jc w:val="both"/>
        <w:rPr>
          <w:sz w:val="24"/>
          <w:szCs w:val="24"/>
        </w:rPr>
      </w:pPr>
      <w:r w:rsidRPr="00FB076F">
        <w:rPr>
          <w:sz w:val="24"/>
          <w:szCs w:val="24"/>
        </w:rPr>
        <w:t>Ejercer vigilancia, contribuir con las autoridades estatales, para que la profesión no sea ejercida por personas no autorizadas ni calificadas legalmente.</w:t>
      </w:r>
    </w:p>
    <w:p w14:paraId="59B336C8" w14:textId="77777777" w:rsidR="00AF7DB5" w:rsidRPr="00FB076F" w:rsidRDefault="00AF7DB5" w:rsidP="00AF7DB5">
      <w:pPr>
        <w:pStyle w:val="Prrafodelista"/>
        <w:numPr>
          <w:ilvl w:val="0"/>
          <w:numId w:val="7"/>
        </w:numPr>
        <w:tabs>
          <w:tab w:val="left" w:pos="462"/>
        </w:tabs>
        <w:ind w:left="461" w:right="553"/>
        <w:jc w:val="both"/>
        <w:rPr>
          <w:sz w:val="24"/>
          <w:szCs w:val="24"/>
        </w:rPr>
      </w:pPr>
      <w:r w:rsidRPr="00FB076F">
        <w:rPr>
          <w:sz w:val="24"/>
          <w:szCs w:val="24"/>
        </w:rPr>
        <w:t>Contribuir en la vigilancia de los centros médicos de Alergología Clínica (Alergología) que conforman el Sistema General de Seguridad Social en Salud cumplan con los requisitos que el Ministerio de Salud establezca y permisos de</w:t>
      </w:r>
      <w:r w:rsidRPr="00FB076F">
        <w:rPr>
          <w:spacing w:val="-5"/>
          <w:sz w:val="24"/>
          <w:szCs w:val="24"/>
        </w:rPr>
        <w:t xml:space="preserve"> </w:t>
      </w:r>
      <w:r w:rsidRPr="00FB076F">
        <w:rPr>
          <w:sz w:val="24"/>
          <w:szCs w:val="24"/>
        </w:rPr>
        <w:t>funcionamiento.</w:t>
      </w:r>
    </w:p>
    <w:p w14:paraId="4B498F71" w14:textId="77777777" w:rsidR="00AF7DB5" w:rsidRPr="00FB076F" w:rsidRDefault="00AF7DB5" w:rsidP="00AF7DB5">
      <w:pPr>
        <w:pStyle w:val="Prrafodelista"/>
        <w:numPr>
          <w:ilvl w:val="0"/>
          <w:numId w:val="7"/>
        </w:numPr>
        <w:tabs>
          <w:tab w:val="left" w:pos="462"/>
        </w:tabs>
        <w:spacing w:before="1"/>
        <w:ind w:right="0"/>
        <w:jc w:val="both"/>
        <w:rPr>
          <w:sz w:val="24"/>
          <w:szCs w:val="24"/>
        </w:rPr>
      </w:pPr>
      <w:r w:rsidRPr="00FB076F">
        <w:rPr>
          <w:sz w:val="24"/>
          <w:szCs w:val="24"/>
        </w:rPr>
        <w:t>Darse su propio</w:t>
      </w:r>
      <w:r w:rsidRPr="00FB076F">
        <w:rPr>
          <w:spacing w:val="-2"/>
          <w:sz w:val="24"/>
          <w:szCs w:val="24"/>
        </w:rPr>
        <w:t xml:space="preserve"> </w:t>
      </w:r>
      <w:r w:rsidRPr="00FB076F">
        <w:rPr>
          <w:sz w:val="24"/>
          <w:szCs w:val="24"/>
        </w:rPr>
        <w:t>reglamento.</w:t>
      </w:r>
    </w:p>
    <w:p w14:paraId="7BE5786E" w14:textId="77777777" w:rsidR="00AF7DB5" w:rsidRPr="00FB076F" w:rsidRDefault="00AF7DB5" w:rsidP="00AF7DB5">
      <w:pPr>
        <w:pStyle w:val="Textoindependiente"/>
        <w:spacing w:before="6"/>
      </w:pPr>
    </w:p>
    <w:p w14:paraId="584C97BC" w14:textId="77777777" w:rsidR="00AF7DB5" w:rsidRPr="00FB076F" w:rsidRDefault="00AF7DB5" w:rsidP="00AF7DB5">
      <w:pPr>
        <w:pStyle w:val="Textoindependiente"/>
        <w:spacing w:before="6"/>
      </w:pPr>
    </w:p>
    <w:p w14:paraId="2D4A09D3" w14:textId="77777777" w:rsidR="00AF7DB5" w:rsidRPr="00FB076F" w:rsidRDefault="00AF7DB5" w:rsidP="00AF7DB5">
      <w:pPr>
        <w:pStyle w:val="Textoindependiente"/>
        <w:ind w:left="102" w:right="553"/>
        <w:jc w:val="both"/>
        <w:rPr>
          <w:b/>
        </w:rPr>
      </w:pPr>
      <w:r w:rsidRPr="00FB076F">
        <w:rPr>
          <w:b/>
        </w:rPr>
        <w:t xml:space="preserve">Artículo 13° Programa de re-acreditación. </w:t>
      </w:r>
      <w:r w:rsidRPr="00FB076F">
        <w:t xml:space="preserve">El comité nacional del ejercicio de la especialidad o subespecialidad tendrá a su cargo la reglamentación de un programa de re-acreditación para todos los especialistas o </w:t>
      </w:r>
      <w:proofErr w:type="spellStart"/>
      <w:r w:rsidRPr="00FB076F">
        <w:t>subespecialista</w:t>
      </w:r>
      <w:proofErr w:type="spellEnd"/>
      <w:r w:rsidRPr="00FB076F">
        <w:t xml:space="preserve"> que ejerzan la Alergología Clínica (Alergología), con el fin de promover la educación continua y garantizar la calidad e idoneidad de los servicios prestados a la comunidad</w:t>
      </w:r>
      <w:r w:rsidRPr="00FB076F">
        <w:rPr>
          <w:b/>
        </w:rPr>
        <w:t>.</w:t>
      </w:r>
    </w:p>
    <w:p w14:paraId="01452ED0" w14:textId="77777777" w:rsidR="00AF7DB5" w:rsidRPr="00FB076F" w:rsidRDefault="00AF7DB5" w:rsidP="00AF7DB5">
      <w:pPr>
        <w:pStyle w:val="Textoindependiente"/>
        <w:spacing w:before="3"/>
        <w:rPr>
          <w:b/>
        </w:rPr>
      </w:pPr>
    </w:p>
    <w:p w14:paraId="0D65E4BC" w14:textId="77777777" w:rsidR="00AF7DB5" w:rsidRPr="00FB076F" w:rsidRDefault="00AF7DB5" w:rsidP="00AF7DB5">
      <w:pPr>
        <w:pStyle w:val="Textoindependiente"/>
        <w:spacing w:before="3"/>
        <w:rPr>
          <w:b/>
        </w:rPr>
      </w:pPr>
    </w:p>
    <w:p w14:paraId="56219E54" w14:textId="77777777" w:rsidR="00AF7DB5" w:rsidRPr="00FB076F" w:rsidRDefault="00AF7DB5" w:rsidP="00AF7DB5">
      <w:pPr>
        <w:pStyle w:val="Textoindependiente"/>
        <w:ind w:left="102" w:right="552"/>
        <w:jc w:val="both"/>
      </w:pPr>
      <w:r w:rsidRPr="00FB076F">
        <w:rPr>
          <w:b/>
        </w:rPr>
        <w:t xml:space="preserve">Artículo 14° Ejercicio ilegal. </w:t>
      </w:r>
      <w:r w:rsidRPr="00FB076F">
        <w:t xml:space="preserve">El ejercicio de la especialidad o subespecialidad de la Alergología Clínica (Alergología) por fuera de las </w:t>
      </w:r>
      <w:r w:rsidRPr="00FB076F">
        <w:lastRenderedPageBreak/>
        <w:t>condiciones establecidas en la presente ley se considera ejercicio ilegal de la medicina, pues representa una mala práctica que puede ocasionar consecuencias legales y económicas para el profesional que incurra en dicho ejercicio y para los entes habilitantes.</w:t>
      </w:r>
    </w:p>
    <w:p w14:paraId="62C3E245" w14:textId="77777777" w:rsidR="00AF7DB5" w:rsidRPr="00FB076F" w:rsidRDefault="00AF7DB5" w:rsidP="00AF7DB5">
      <w:pPr>
        <w:pStyle w:val="Textoindependiente"/>
      </w:pPr>
    </w:p>
    <w:p w14:paraId="0FCC49A3" w14:textId="77777777" w:rsidR="00AF7DB5" w:rsidRPr="00FB076F" w:rsidRDefault="00AF7DB5" w:rsidP="00AF7DB5">
      <w:pPr>
        <w:pStyle w:val="Textoindependiente"/>
        <w:spacing w:before="3"/>
      </w:pPr>
    </w:p>
    <w:p w14:paraId="2B319A27" w14:textId="77777777" w:rsidR="00AF7DB5" w:rsidRPr="00FB076F" w:rsidRDefault="00AF7DB5" w:rsidP="00AF7DB5">
      <w:pPr>
        <w:pStyle w:val="Textoindependiente"/>
        <w:ind w:left="102" w:right="554"/>
        <w:jc w:val="both"/>
      </w:pPr>
      <w:r w:rsidRPr="00FB076F">
        <w:rPr>
          <w:b/>
        </w:rPr>
        <w:t xml:space="preserve">Artículo 15° Responsabilidad profesional. </w:t>
      </w:r>
      <w:r w:rsidRPr="00FB076F">
        <w:t xml:space="preserve">En materia de responsabilidad profesional, los médicos con especialidad o </w:t>
      </w:r>
      <w:proofErr w:type="spellStart"/>
      <w:r w:rsidRPr="00FB076F">
        <w:t>subespecialista</w:t>
      </w:r>
      <w:proofErr w:type="spellEnd"/>
      <w:r w:rsidRPr="00FB076F">
        <w:t xml:space="preserve"> en Alergología Clínica (Alergología) a que hace referencia la presente Ley, estarán sometidos a los principios generales de responsabilidad de los profesionales de la salud. Las conductas éticas, legales, disciplinarias, fiscales o administrativas, serán las establecidas para todos los profesionales de la salud y las normas generales.</w:t>
      </w:r>
    </w:p>
    <w:p w14:paraId="28F39CE4" w14:textId="77777777" w:rsidR="00AF7DB5" w:rsidRPr="00FB076F" w:rsidRDefault="00AF7DB5" w:rsidP="00AF7DB5">
      <w:pPr>
        <w:pStyle w:val="Textoindependiente"/>
      </w:pPr>
    </w:p>
    <w:p w14:paraId="24D69EB0" w14:textId="77777777" w:rsidR="00AF7DB5" w:rsidRPr="00FB076F" w:rsidRDefault="00AF7DB5" w:rsidP="00AF7DB5">
      <w:pPr>
        <w:pStyle w:val="Textoindependiente"/>
        <w:spacing w:before="5"/>
      </w:pPr>
    </w:p>
    <w:p w14:paraId="589280D4" w14:textId="77777777" w:rsidR="00AF7DB5" w:rsidRPr="00FB076F" w:rsidRDefault="00AF7DB5" w:rsidP="00AF7DB5">
      <w:pPr>
        <w:pStyle w:val="Textoindependiente"/>
        <w:spacing w:before="1"/>
        <w:ind w:left="102" w:right="555"/>
        <w:jc w:val="both"/>
      </w:pPr>
      <w:r w:rsidRPr="00FB076F">
        <w:rPr>
          <w:b/>
        </w:rPr>
        <w:t xml:space="preserve">Artículo 16° Normas complementarias. </w:t>
      </w:r>
      <w:r w:rsidRPr="00FB076F">
        <w:t>Lo no previsto en la presente Ley, se regirá por normas generales para el ejercicio de las profesiones de la salud.</w:t>
      </w:r>
    </w:p>
    <w:p w14:paraId="2BBE15DF" w14:textId="77777777" w:rsidR="00AF7DB5" w:rsidRPr="00FB076F" w:rsidRDefault="00AF7DB5" w:rsidP="00AF7DB5">
      <w:pPr>
        <w:rPr>
          <w:rFonts w:ascii="Bookman Old Style" w:hAnsi="Bookman Old Style"/>
          <w:sz w:val="24"/>
          <w:szCs w:val="24"/>
          <w:lang w:val="es-ES"/>
        </w:rPr>
      </w:pPr>
    </w:p>
    <w:p w14:paraId="4760FEBC" w14:textId="77777777" w:rsidR="00AF7DB5" w:rsidRPr="00FB076F" w:rsidRDefault="00AF7DB5" w:rsidP="00AF7DB5">
      <w:pPr>
        <w:pStyle w:val="Textoindependiente"/>
        <w:ind w:left="102"/>
      </w:pPr>
      <w:r w:rsidRPr="00FB076F">
        <w:rPr>
          <w:b/>
        </w:rPr>
        <w:t xml:space="preserve">Artículo 17° Vigencia. </w:t>
      </w:r>
      <w:r w:rsidRPr="00FB076F">
        <w:t>Esta Ley regirá a partir de la fecha de su promulgación y deroga las disposiciones que le sean contrarias.</w:t>
      </w:r>
    </w:p>
    <w:p w14:paraId="6F193F3F" w14:textId="77777777" w:rsidR="00AF7DB5" w:rsidRPr="00FB076F" w:rsidRDefault="00AF7DB5" w:rsidP="00AF7DB5">
      <w:pPr>
        <w:pStyle w:val="Textoindependiente"/>
      </w:pPr>
    </w:p>
    <w:p w14:paraId="47F9AC96" w14:textId="77777777" w:rsidR="00AF7DB5" w:rsidRPr="00FB076F" w:rsidRDefault="00AF7DB5" w:rsidP="00AF7DB5">
      <w:pPr>
        <w:pStyle w:val="Textoindependiente"/>
      </w:pPr>
    </w:p>
    <w:p w14:paraId="505ED1FB" w14:textId="77777777" w:rsidR="00AF7DB5" w:rsidRPr="00FB076F" w:rsidRDefault="00AF7DB5" w:rsidP="00AF7DB5">
      <w:pPr>
        <w:pStyle w:val="Textoindependiente"/>
        <w:spacing w:before="208"/>
        <w:ind w:left="102"/>
      </w:pPr>
      <w:r w:rsidRPr="00FB076F">
        <w:t>Del Honorable Senador,</w:t>
      </w:r>
    </w:p>
    <w:p w14:paraId="60AA5BB4" w14:textId="77777777" w:rsidR="00AF7DB5" w:rsidRPr="00FB076F" w:rsidRDefault="00AF7DB5" w:rsidP="00AF7DB5">
      <w:pPr>
        <w:pStyle w:val="Textoindependiente"/>
      </w:pPr>
    </w:p>
    <w:p w14:paraId="22811937" w14:textId="77777777" w:rsidR="00AF7DB5" w:rsidRPr="00FB076F" w:rsidRDefault="00AF7DB5" w:rsidP="00AF7DB5">
      <w:pPr>
        <w:pStyle w:val="Textoindependiente"/>
        <w:spacing w:before="11"/>
      </w:pPr>
    </w:p>
    <w:p w14:paraId="09825181" w14:textId="77777777" w:rsidR="00150DD6" w:rsidRPr="00FB076F" w:rsidRDefault="00150DD6" w:rsidP="00AF7DB5">
      <w:pPr>
        <w:pStyle w:val="Textoindependiente"/>
        <w:spacing w:before="11"/>
      </w:pPr>
    </w:p>
    <w:p w14:paraId="677D89CB" w14:textId="77777777" w:rsidR="00150DD6" w:rsidRPr="00FB076F" w:rsidRDefault="00150DD6" w:rsidP="00AF7DB5">
      <w:pPr>
        <w:pStyle w:val="Textoindependiente"/>
        <w:spacing w:before="11"/>
      </w:pPr>
    </w:p>
    <w:p w14:paraId="4272CFDE" w14:textId="77777777" w:rsidR="00FB076F" w:rsidRPr="00FB076F" w:rsidRDefault="00FB076F" w:rsidP="00AF7DB5">
      <w:pPr>
        <w:pStyle w:val="Textoindependiente"/>
        <w:spacing w:before="11"/>
      </w:pPr>
    </w:p>
    <w:p w14:paraId="4DB116A4" w14:textId="3E806FAF" w:rsidR="00AF7DB5" w:rsidRPr="00FB076F" w:rsidRDefault="00AF7DB5" w:rsidP="00AF7DB5">
      <w:pPr>
        <w:pStyle w:val="Textoindependiente"/>
        <w:ind w:left="102"/>
        <w:rPr>
          <w:b/>
        </w:rPr>
      </w:pPr>
      <w:r w:rsidRPr="00FB076F">
        <w:rPr>
          <w:b/>
        </w:rPr>
        <w:t>GABRIEL JAIME VELASCO OCAMPO</w:t>
      </w:r>
    </w:p>
    <w:p w14:paraId="1DBE6C3E" w14:textId="77777777" w:rsidR="00AF7DB5" w:rsidRPr="00FB076F" w:rsidRDefault="00AF7DB5" w:rsidP="00AF7DB5">
      <w:pPr>
        <w:pStyle w:val="Textoindependiente"/>
        <w:spacing w:before="1"/>
        <w:ind w:left="102"/>
      </w:pPr>
      <w:r w:rsidRPr="00FB076F">
        <w:t>Senador de la República</w:t>
      </w:r>
    </w:p>
    <w:p w14:paraId="1553B55A" w14:textId="77777777" w:rsidR="00AF7DB5" w:rsidRPr="00FB076F" w:rsidRDefault="00AF7DB5" w:rsidP="00AF7DB5">
      <w:pPr>
        <w:rPr>
          <w:rFonts w:ascii="Bookman Old Style" w:hAnsi="Bookman Old Style"/>
          <w:sz w:val="24"/>
          <w:szCs w:val="24"/>
          <w:lang w:val="es-ES"/>
        </w:rPr>
      </w:pPr>
    </w:p>
    <w:p w14:paraId="08C8ED6D" w14:textId="77777777" w:rsidR="00FB076F" w:rsidRPr="00FB076F" w:rsidRDefault="00FB076F" w:rsidP="00AF7DB5">
      <w:pPr>
        <w:rPr>
          <w:rFonts w:ascii="Bookman Old Style" w:hAnsi="Bookman Old Style"/>
          <w:sz w:val="24"/>
          <w:szCs w:val="24"/>
          <w:lang w:val="es-ES"/>
        </w:rPr>
      </w:pPr>
    </w:p>
    <w:p w14:paraId="1F4924EC" w14:textId="77777777" w:rsidR="00FB076F" w:rsidRPr="00FB076F" w:rsidRDefault="00FB076F" w:rsidP="00AF7DB5">
      <w:pPr>
        <w:rPr>
          <w:rFonts w:ascii="Bookman Old Style" w:hAnsi="Bookman Old Style"/>
          <w:sz w:val="24"/>
          <w:szCs w:val="24"/>
          <w:lang w:val="es-ES"/>
        </w:rPr>
      </w:pPr>
    </w:p>
    <w:p w14:paraId="541A3FA9" w14:textId="77777777" w:rsidR="00FB076F" w:rsidRPr="00FB076F" w:rsidRDefault="00FB076F" w:rsidP="00AF7DB5">
      <w:pPr>
        <w:rPr>
          <w:rFonts w:ascii="Bookman Old Style" w:hAnsi="Bookman Old Style"/>
          <w:sz w:val="24"/>
          <w:szCs w:val="24"/>
          <w:lang w:val="es-ES"/>
        </w:rPr>
      </w:pPr>
    </w:p>
    <w:p w14:paraId="0C36A5AE" w14:textId="77777777" w:rsidR="00FB076F" w:rsidRPr="00FB076F" w:rsidRDefault="00FB076F" w:rsidP="00FB076F">
      <w:pPr>
        <w:pStyle w:val="Textoindependiente"/>
        <w:spacing w:before="100"/>
        <w:ind w:right="450"/>
        <w:jc w:val="center"/>
        <w:rPr>
          <w:b/>
        </w:rPr>
      </w:pPr>
      <w:r w:rsidRPr="00FB076F">
        <w:rPr>
          <w:b/>
        </w:rPr>
        <w:lastRenderedPageBreak/>
        <w:t>EXPOSICIÓN DE MOTIVOS</w:t>
      </w:r>
    </w:p>
    <w:p w14:paraId="277EBD3C" w14:textId="77777777" w:rsidR="00FB076F" w:rsidRPr="00FB076F" w:rsidRDefault="00FB076F" w:rsidP="00FB076F">
      <w:pPr>
        <w:pStyle w:val="Textoindependiente"/>
        <w:spacing w:before="10"/>
        <w:rPr>
          <w:b/>
        </w:rPr>
      </w:pPr>
    </w:p>
    <w:p w14:paraId="442E630A" w14:textId="77777777" w:rsidR="00FB076F" w:rsidRPr="00FB076F" w:rsidRDefault="00FB076F" w:rsidP="00FB076F">
      <w:pPr>
        <w:pStyle w:val="Textoindependiente"/>
        <w:ind w:left="102" w:right="557"/>
        <w:jc w:val="both"/>
      </w:pPr>
      <w:r w:rsidRPr="00FB076F">
        <w:t xml:space="preserve">Los factores determinantes de la demanda médica de una población son: el perfil demográfico, el perfil epidemiológico, los factores culturales, las barreras de acceso, el nivel de formación, el nivel de ingreso y el sistema de salud. A continuación, se presenta el análisis de estos factores y la forma en cómo justifican la existencia de </w:t>
      </w:r>
      <w:r w:rsidRPr="00FB076F">
        <w:rPr>
          <w:spacing w:val="-4"/>
        </w:rPr>
        <w:t xml:space="preserve">los </w:t>
      </w:r>
      <w:r w:rsidRPr="00FB076F">
        <w:t>programas de Alergología Clínica</w:t>
      </w:r>
      <w:r w:rsidRPr="00FB076F">
        <w:rPr>
          <w:spacing w:val="-3"/>
        </w:rPr>
        <w:t xml:space="preserve"> </w:t>
      </w:r>
      <w:r w:rsidRPr="00FB076F">
        <w:t>(Alergología).</w:t>
      </w:r>
    </w:p>
    <w:p w14:paraId="429A51F8" w14:textId="77777777" w:rsidR="00FB076F" w:rsidRPr="00FB076F" w:rsidRDefault="00FB076F" w:rsidP="00FB076F">
      <w:pPr>
        <w:pStyle w:val="Textoindependiente"/>
        <w:spacing w:before="1"/>
      </w:pPr>
    </w:p>
    <w:p w14:paraId="3547810B" w14:textId="77777777" w:rsidR="00FB076F" w:rsidRPr="00FB076F" w:rsidRDefault="00FB076F" w:rsidP="00FB076F">
      <w:pPr>
        <w:pStyle w:val="Textoindependiente"/>
        <w:spacing w:before="1"/>
        <w:ind w:left="102"/>
        <w:jc w:val="both"/>
        <w:rPr>
          <w:b/>
        </w:rPr>
      </w:pPr>
      <w:r w:rsidRPr="00FB076F">
        <w:rPr>
          <w:b/>
        </w:rPr>
        <w:t>Las Alergias en Colombia</w:t>
      </w:r>
    </w:p>
    <w:p w14:paraId="132E56B2" w14:textId="77777777" w:rsidR="00FB076F" w:rsidRPr="00FB076F" w:rsidRDefault="00FB076F" w:rsidP="00FB076F">
      <w:pPr>
        <w:pStyle w:val="Textoindependiente"/>
        <w:rPr>
          <w:b/>
        </w:rPr>
      </w:pPr>
    </w:p>
    <w:p w14:paraId="73C09A04" w14:textId="77777777" w:rsidR="00FB076F" w:rsidRPr="00FB076F" w:rsidRDefault="00FB076F" w:rsidP="00FB076F">
      <w:pPr>
        <w:pStyle w:val="Textoindependiente"/>
        <w:ind w:left="102" w:right="552"/>
        <w:jc w:val="both"/>
      </w:pPr>
      <w:r w:rsidRPr="00FB076F">
        <w:t xml:space="preserve">Existe una tendencia mundial al incremento de las enfermedades alérgicas y Colombia no es la excepción (1). Colombia es un país con una altísima prevalencia de enfermedades alérgicas en el contexto mundial: como ejemplo, en </w:t>
      </w:r>
      <w:proofErr w:type="spellStart"/>
      <w:r w:rsidRPr="00FB076F">
        <w:t>rinoconjuntivitis</w:t>
      </w:r>
      <w:proofErr w:type="spellEnd"/>
      <w:r w:rsidRPr="00FB076F">
        <w:t xml:space="preserve"> es el quinto país  del mundo en adolescentes y el octavo en población infantil (Estudio ISAAC) (2). Se estima que las alergias afectan a la tercera parte de la población mundial (3-5). La rinitis, el asma y la dermatitis son las enfermedades crónicas más frecuentes de la infancia y su falta de control lleva a un deterioro progresivo de la salud de los pacientes y pérdida de días escolares/laborales, lo que tiene como consecuencia un alto costo económico sin contar los recursos requeridos para su tratamiento y diagnóstico. La rinitis afecta alrededor de 30% de la población (4, 6) y ha sido reconocida como un importante factor de riesgo para el asma. Se estima que 11% de los colombianos tienen asma, siendo más frecuente en la infancia con 20% de los niños presentando sibilancias recurrentes. Aunque las muertes por asma parecen ir en descenso, la frecuencia actual de 1.7 muertes por cada 10.000 habitantes en Colombia aún sigue siendo alta si la comparamos con otros países de Latinoamérica y del mundo (7, 8). La dermatitis atópica afecta al 5% de la población y es considerada la enfermedad cutánea crónica más frecuente. En sus presentaciones más severas afecta la calidad de vida del paciente y su familia, incluso más que otras enfermedades crónicas como la diabetes o la hipertensión (9). También se ha asociado a una alta tasa de ideación suicida. Un punto importante y de alto impacto para el paciente es que las enfermedades alérgicas suelen presentarse de manera conjunta ya que comparten mecanismos fisiopatológicos: alrededor del 80% de los pacientes con asma padecen rinitis y además 20% dermatitis atópica lo que hace que su manejo y tratamiento tenga un alto costo tanto para el paciente como para el estado ya que deben tener múltiples controles por diversas especialidades. Estos pacientes con varias alergias pueden ser manejados de forma integral por la especialidad o subespecialidad de </w:t>
      </w:r>
      <w:r w:rsidRPr="00FB076F">
        <w:lastRenderedPageBreak/>
        <w:t>Alergología Clínica (Alergología) lo  que reduciría las necesidades de consulta a diversas especialidades</w:t>
      </w:r>
      <w:r w:rsidRPr="00FB076F">
        <w:rPr>
          <w:spacing w:val="61"/>
        </w:rPr>
        <w:t xml:space="preserve"> </w:t>
      </w:r>
      <w:r w:rsidRPr="00FB076F">
        <w:t>con</w:t>
      </w:r>
    </w:p>
    <w:p w14:paraId="0E090CA4" w14:textId="77777777" w:rsidR="00FB076F" w:rsidRPr="00FB076F" w:rsidRDefault="00FB076F" w:rsidP="00AF7DB5">
      <w:pPr>
        <w:rPr>
          <w:rFonts w:ascii="Bookman Old Style" w:hAnsi="Bookman Old Style"/>
          <w:sz w:val="24"/>
          <w:szCs w:val="24"/>
          <w:lang w:val="es-ES"/>
        </w:rPr>
      </w:pPr>
    </w:p>
    <w:p w14:paraId="0F95086E" w14:textId="77777777" w:rsidR="00FB076F" w:rsidRPr="00FB076F" w:rsidRDefault="00FB076F" w:rsidP="00FB076F">
      <w:pPr>
        <w:pStyle w:val="Textoindependiente"/>
        <w:ind w:left="102" w:right="555"/>
        <w:jc w:val="both"/>
      </w:pPr>
      <w:proofErr w:type="gramStart"/>
      <w:r w:rsidRPr="00FB076F">
        <w:t>el</w:t>
      </w:r>
      <w:proofErr w:type="gramEnd"/>
      <w:r w:rsidRPr="00FB076F">
        <w:t xml:space="preserve"> consecuente ahorro de tiempo, dinero y recursos tanto para el paciente como para el Estado. Adicionalmente, la sobrecarga de pacientes en las múltiples especialidades que manejan por separado cada una de las alergias, limita su capacidad de atención y aumenta el costo económico para el sistema de salud.</w:t>
      </w:r>
    </w:p>
    <w:p w14:paraId="6371163C" w14:textId="77777777" w:rsidR="00FB076F" w:rsidRPr="00FB076F" w:rsidRDefault="00FB076F" w:rsidP="00FB076F">
      <w:pPr>
        <w:pStyle w:val="Textoindependiente"/>
        <w:spacing w:before="1"/>
      </w:pPr>
    </w:p>
    <w:p w14:paraId="046EF76F" w14:textId="77777777" w:rsidR="00FB076F" w:rsidRPr="00FB076F" w:rsidRDefault="00FB076F" w:rsidP="00FB076F">
      <w:pPr>
        <w:pStyle w:val="Textoindependiente"/>
        <w:ind w:left="102" w:right="552"/>
        <w:jc w:val="both"/>
      </w:pPr>
      <w:r w:rsidRPr="00FB076F">
        <w:t>La Alergología Clínica (Alergología) surge en Europa y Estados Unidos como una especialización transversal enfocada en el manejo diagnóstico y terapéutico de las reacciones de hipersensibilidad, sea cual fuere el órgano o sistema afectado, permitiendo al paciente un manejo integral. En Estados Unidos y en España, existen escuelas de Alergología desde hace más de 50 años. La presencia de alergólogos en estos países ha demostrado tener como consecuencia un manejo integral del paciente alérgico, mejorando su control de síntomas y reduciendo el uso medicamentos farmacológicos, el número de consultas médicas, con el consecuente ahorro económico y de tiempo para el paciente y sistema de salud</w:t>
      </w:r>
      <w:r w:rsidRPr="00FB076F">
        <w:rPr>
          <w:spacing w:val="-2"/>
        </w:rPr>
        <w:t xml:space="preserve"> </w:t>
      </w:r>
      <w:r w:rsidRPr="00FB076F">
        <w:t>(10)(11).</w:t>
      </w:r>
    </w:p>
    <w:p w14:paraId="30170590" w14:textId="77777777" w:rsidR="00FB076F" w:rsidRPr="00FB076F" w:rsidRDefault="00FB076F" w:rsidP="00FB076F">
      <w:pPr>
        <w:pStyle w:val="Textoindependiente"/>
        <w:spacing w:before="11"/>
      </w:pPr>
    </w:p>
    <w:p w14:paraId="7E3D2D8A" w14:textId="77777777" w:rsidR="00FB076F" w:rsidRPr="00FB076F" w:rsidRDefault="00FB076F" w:rsidP="00FB076F">
      <w:pPr>
        <w:pStyle w:val="Textoindependiente"/>
        <w:ind w:left="102"/>
        <w:jc w:val="both"/>
        <w:rPr>
          <w:b/>
        </w:rPr>
      </w:pPr>
      <w:r w:rsidRPr="00FB076F">
        <w:rPr>
          <w:b/>
        </w:rPr>
        <w:t>Impacto de la Alergología en el sistema de salud de Colombia</w:t>
      </w:r>
    </w:p>
    <w:p w14:paraId="0C090B3C" w14:textId="77777777" w:rsidR="00FB076F" w:rsidRPr="00FB076F" w:rsidRDefault="00FB076F" w:rsidP="00FB076F">
      <w:pPr>
        <w:pStyle w:val="Textoindependiente"/>
        <w:spacing w:before="1"/>
        <w:rPr>
          <w:b/>
        </w:rPr>
      </w:pPr>
    </w:p>
    <w:p w14:paraId="5200B943" w14:textId="77777777" w:rsidR="00FB076F" w:rsidRPr="00FB076F" w:rsidRDefault="00FB076F" w:rsidP="00FB076F">
      <w:pPr>
        <w:pStyle w:val="Textoindependiente"/>
        <w:ind w:left="102" w:right="552"/>
        <w:jc w:val="both"/>
      </w:pPr>
      <w:r w:rsidRPr="00FB076F">
        <w:t>La Seguridad Social en Colombia es un servicio público obligatorio. El Sistema general de seguridad social en salud (SGSSS) se creó mediante la Ley 100 del 23 de diciembre de 1993, con el objeto de dotar de una nueva organización al sector salud, de modo que se hiciera posible la gradual y progresiva ampliación de coberturas y el acceso a la salud para toda la población del país. A su vez, esta transformación implicó el rediseño de la estructura existente hasta el momento, en gran parte definida por la Ley 10 de 1990, la Ley 60 de 1993 y la Ley 715 de 2001. Esta organización del sistema implica que el estado asume buena parte de los costos de las enfermedades de su población, por lo que es necesario desarrollar medidas tendientes a mejorar la eficacia en los tratamientos pero a su vez reducir los costos para el estado</w:t>
      </w:r>
      <w:r w:rsidRPr="00FB076F">
        <w:rPr>
          <w:color w:val="385522"/>
        </w:rPr>
        <w:t>.</w:t>
      </w:r>
    </w:p>
    <w:p w14:paraId="00D02F96" w14:textId="77777777" w:rsidR="00FB076F" w:rsidRPr="00FB076F" w:rsidRDefault="00FB076F" w:rsidP="00FB076F">
      <w:pPr>
        <w:pStyle w:val="Textoindependiente"/>
      </w:pPr>
    </w:p>
    <w:p w14:paraId="4DBE44B7" w14:textId="77777777" w:rsidR="00FB076F" w:rsidRPr="00FB076F" w:rsidRDefault="00FB076F" w:rsidP="00FB076F">
      <w:pPr>
        <w:pStyle w:val="Textoindependiente"/>
        <w:spacing w:before="1"/>
        <w:ind w:left="102" w:right="552"/>
        <w:jc w:val="both"/>
      </w:pPr>
      <w:r w:rsidRPr="00FB076F">
        <w:t xml:space="preserve">En Colombia, en los últimos 20 años varios estudios han mostrado que, al igual que el resto del mundo, las alergias vienen en aumento generando un alto costo para los colombianos ya sea de forma directa (paciente) o indirecta (aportantes al sistema contributivo). En la búsqueda de </w:t>
      </w:r>
      <w:r w:rsidRPr="00FB076F">
        <w:lastRenderedPageBreak/>
        <w:t xml:space="preserve">soluciones a las necesidades de la población, </w:t>
      </w:r>
      <w:r w:rsidRPr="00FB076F">
        <w:rPr>
          <w:spacing w:val="2"/>
        </w:rPr>
        <w:t xml:space="preserve">la </w:t>
      </w:r>
      <w:r w:rsidRPr="00FB076F">
        <w:t>Universidad de Antioquia en cabeza del Dr. Ricardo Cardona Villa asumió la responsabilidad social de abrir el programa en Alergología Clínica hace 14 años con el cual, a partir de la formación de médicos especialistas en alergias, buscaba enfrentar de forma integral la creciente frecuencia de alergias y de forma secundaria, reducir los costos económicos y de tiempo para el paciente y el sistema de salud. Al igual</w:t>
      </w:r>
      <w:r w:rsidRPr="00FB076F">
        <w:rPr>
          <w:spacing w:val="45"/>
        </w:rPr>
        <w:t xml:space="preserve"> </w:t>
      </w:r>
      <w:r w:rsidRPr="00FB076F">
        <w:t>que</w:t>
      </w:r>
      <w:r w:rsidRPr="00FB076F">
        <w:rPr>
          <w:spacing w:val="46"/>
        </w:rPr>
        <w:t xml:space="preserve"> </w:t>
      </w:r>
      <w:r w:rsidRPr="00FB076F">
        <w:t>en</w:t>
      </w:r>
      <w:r w:rsidRPr="00FB076F">
        <w:rPr>
          <w:spacing w:val="45"/>
        </w:rPr>
        <w:t xml:space="preserve"> </w:t>
      </w:r>
      <w:r w:rsidRPr="00FB076F">
        <w:t>otros</w:t>
      </w:r>
      <w:r w:rsidRPr="00FB076F">
        <w:rPr>
          <w:spacing w:val="46"/>
        </w:rPr>
        <w:t xml:space="preserve"> </w:t>
      </w:r>
      <w:r w:rsidRPr="00FB076F">
        <w:t>países</w:t>
      </w:r>
      <w:r w:rsidRPr="00FB076F">
        <w:rPr>
          <w:spacing w:val="46"/>
        </w:rPr>
        <w:t xml:space="preserve"> </w:t>
      </w:r>
      <w:r w:rsidRPr="00FB076F">
        <w:t>de</w:t>
      </w:r>
      <w:r w:rsidRPr="00FB076F">
        <w:rPr>
          <w:spacing w:val="48"/>
        </w:rPr>
        <w:t xml:space="preserve"> </w:t>
      </w:r>
      <w:r w:rsidRPr="00FB076F">
        <w:t>Latinoamérica,</w:t>
      </w:r>
      <w:r w:rsidRPr="00FB076F">
        <w:rPr>
          <w:spacing w:val="46"/>
        </w:rPr>
        <w:t xml:space="preserve"> </w:t>
      </w:r>
      <w:r w:rsidRPr="00FB076F">
        <w:t>la</w:t>
      </w:r>
      <w:r w:rsidRPr="00FB076F">
        <w:rPr>
          <w:spacing w:val="46"/>
        </w:rPr>
        <w:t xml:space="preserve"> </w:t>
      </w:r>
      <w:r w:rsidRPr="00FB076F">
        <w:t>organización</w:t>
      </w:r>
      <w:r w:rsidRPr="00FB076F">
        <w:rPr>
          <w:spacing w:val="45"/>
        </w:rPr>
        <w:t xml:space="preserve"> </w:t>
      </w:r>
      <w:r w:rsidRPr="00FB076F">
        <w:t>del</w:t>
      </w:r>
    </w:p>
    <w:p w14:paraId="709E9A5E" w14:textId="77777777" w:rsidR="00FB076F" w:rsidRPr="00FB076F" w:rsidRDefault="00FB076F" w:rsidP="00AF7DB5">
      <w:pPr>
        <w:rPr>
          <w:rFonts w:ascii="Bookman Old Style" w:hAnsi="Bookman Old Style"/>
          <w:sz w:val="24"/>
          <w:szCs w:val="24"/>
          <w:lang w:val="es-ES"/>
        </w:rPr>
      </w:pPr>
    </w:p>
    <w:p w14:paraId="3ABA69EC" w14:textId="45F3B8CA" w:rsidR="00FB076F" w:rsidRPr="00FB076F" w:rsidRDefault="00FB076F" w:rsidP="00FB076F">
      <w:pPr>
        <w:pStyle w:val="Textoindependiente"/>
        <w:ind w:left="102" w:right="552"/>
        <w:jc w:val="both"/>
      </w:pPr>
      <w:r w:rsidRPr="00FB076F">
        <w:t>Programa</w:t>
      </w:r>
      <w:r w:rsidRPr="00FB076F">
        <w:t xml:space="preserve"> en Alergología Clínica en Colombia se hizo utilizando como referentes los programas de Alergología en España. Aunque existen diferencias curriculares, todas las instituciones académicas deben cumplir unos requisitos mínimos en el programa que varía según la especialización o </w:t>
      </w:r>
      <w:proofErr w:type="spellStart"/>
      <w:r w:rsidRPr="00FB076F">
        <w:t>subespecialización</w:t>
      </w:r>
      <w:proofErr w:type="spellEnd"/>
      <w:r w:rsidRPr="00FB076F">
        <w:t>. Así mismo en la actualidad se están abriendo otros programas en Alergología.</w:t>
      </w:r>
    </w:p>
    <w:p w14:paraId="1C7E632B" w14:textId="77777777" w:rsidR="00FB076F" w:rsidRPr="00FB076F" w:rsidRDefault="00FB076F" w:rsidP="00FB076F">
      <w:pPr>
        <w:pStyle w:val="Textoindependiente"/>
      </w:pPr>
    </w:p>
    <w:p w14:paraId="37AF39B2" w14:textId="77777777" w:rsidR="00FB076F" w:rsidRPr="00FB076F" w:rsidRDefault="00FB076F" w:rsidP="00FB076F">
      <w:pPr>
        <w:pStyle w:val="Textoindependiente"/>
        <w:ind w:left="102"/>
        <w:jc w:val="both"/>
      </w:pPr>
      <w:r w:rsidRPr="00FB076F">
        <w:t>Los objetivos formativos de esta especialidad o subespecialidad son:</w:t>
      </w:r>
    </w:p>
    <w:p w14:paraId="584529AB" w14:textId="77777777" w:rsidR="00FB076F" w:rsidRPr="00FB076F" w:rsidRDefault="00FB076F" w:rsidP="00FB076F">
      <w:pPr>
        <w:pStyle w:val="Textoindependiente"/>
        <w:spacing w:before="1"/>
      </w:pPr>
    </w:p>
    <w:p w14:paraId="705C7450" w14:textId="77777777" w:rsidR="00FB076F" w:rsidRPr="00FB076F" w:rsidRDefault="00FB076F" w:rsidP="00FB076F">
      <w:pPr>
        <w:pStyle w:val="Prrafodelista"/>
        <w:numPr>
          <w:ilvl w:val="1"/>
          <w:numId w:val="7"/>
        </w:numPr>
        <w:tabs>
          <w:tab w:val="left" w:pos="822"/>
        </w:tabs>
        <w:ind w:left="821" w:right="554"/>
        <w:jc w:val="both"/>
        <w:rPr>
          <w:sz w:val="24"/>
          <w:szCs w:val="24"/>
        </w:rPr>
      </w:pPr>
      <w:r w:rsidRPr="00FB076F">
        <w:rPr>
          <w:sz w:val="24"/>
          <w:szCs w:val="24"/>
        </w:rPr>
        <w:t xml:space="preserve">Formar integralmente un especialista o </w:t>
      </w:r>
      <w:proofErr w:type="spellStart"/>
      <w:r w:rsidRPr="00FB076F">
        <w:rPr>
          <w:sz w:val="24"/>
          <w:szCs w:val="24"/>
        </w:rPr>
        <w:t>subespecialista</w:t>
      </w:r>
      <w:proofErr w:type="spellEnd"/>
      <w:r w:rsidRPr="00FB076F">
        <w:rPr>
          <w:sz w:val="24"/>
          <w:szCs w:val="24"/>
        </w:rPr>
        <w:t xml:space="preserve"> en Alergología con un enfoque </w:t>
      </w:r>
      <w:proofErr w:type="spellStart"/>
      <w:r w:rsidRPr="00FB076F">
        <w:rPr>
          <w:sz w:val="24"/>
          <w:szCs w:val="24"/>
        </w:rPr>
        <w:t>bio</w:t>
      </w:r>
      <w:proofErr w:type="spellEnd"/>
      <w:r w:rsidRPr="00FB076F">
        <w:rPr>
          <w:sz w:val="24"/>
          <w:szCs w:val="24"/>
        </w:rPr>
        <w:t>-psicosocial sensibilizado y comprometido con la promoción de hábitos de vida saludable, prevención de la enfermedad, el mantenimiento y la recuperación de la salud del niño y el</w:t>
      </w:r>
      <w:r w:rsidRPr="00FB076F">
        <w:rPr>
          <w:spacing w:val="-4"/>
          <w:sz w:val="24"/>
          <w:szCs w:val="24"/>
        </w:rPr>
        <w:t xml:space="preserve"> </w:t>
      </w:r>
      <w:r w:rsidRPr="00FB076F">
        <w:rPr>
          <w:sz w:val="24"/>
          <w:szCs w:val="24"/>
        </w:rPr>
        <w:t>adulto.</w:t>
      </w:r>
    </w:p>
    <w:p w14:paraId="25E7102F" w14:textId="77777777" w:rsidR="00FB076F" w:rsidRPr="00FB076F" w:rsidRDefault="00FB076F" w:rsidP="00FB076F">
      <w:pPr>
        <w:pStyle w:val="Prrafodelista"/>
        <w:numPr>
          <w:ilvl w:val="1"/>
          <w:numId w:val="7"/>
        </w:numPr>
        <w:tabs>
          <w:tab w:val="left" w:pos="822"/>
        </w:tabs>
        <w:spacing w:before="1"/>
        <w:ind w:left="821"/>
        <w:jc w:val="both"/>
        <w:rPr>
          <w:sz w:val="24"/>
          <w:szCs w:val="24"/>
        </w:rPr>
      </w:pPr>
      <w:r w:rsidRPr="00FB076F">
        <w:rPr>
          <w:sz w:val="24"/>
          <w:szCs w:val="24"/>
        </w:rPr>
        <w:t>Promover en el estudiante el aprendizaje autónomo que le permita su permanente actualización y participación en reuniones científicas y tecnológicas de su especialidad y la  evaluación crítica de las innovaciones de su</w:t>
      </w:r>
      <w:r w:rsidRPr="00FB076F">
        <w:rPr>
          <w:spacing w:val="-3"/>
          <w:sz w:val="24"/>
          <w:szCs w:val="24"/>
        </w:rPr>
        <w:t xml:space="preserve"> </w:t>
      </w:r>
      <w:r w:rsidRPr="00FB076F">
        <w:rPr>
          <w:sz w:val="24"/>
          <w:szCs w:val="24"/>
        </w:rPr>
        <w:t>campo.</w:t>
      </w:r>
    </w:p>
    <w:p w14:paraId="2C649CF0" w14:textId="77777777" w:rsidR="00FB076F" w:rsidRPr="00FB076F" w:rsidRDefault="00FB076F" w:rsidP="00FB076F">
      <w:pPr>
        <w:pStyle w:val="Prrafodelista"/>
        <w:numPr>
          <w:ilvl w:val="1"/>
          <w:numId w:val="7"/>
        </w:numPr>
        <w:tabs>
          <w:tab w:val="left" w:pos="822"/>
        </w:tabs>
        <w:ind w:left="821" w:right="558"/>
        <w:jc w:val="both"/>
        <w:rPr>
          <w:sz w:val="24"/>
          <w:szCs w:val="24"/>
        </w:rPr>
      </w:pPr>
      <w:r w:rsidRPr="00FB076F">
        <w:rPr>
          <w:sz w:val="24"/>
          <w:szCs w:val="24"/>
        </w:rPr>
        <w:t xml:space="preserve">Formar un especialista o </w:t>
      </w:r>
      <w:proofErr w:type="spellStart"/>
      <w:r w:rsidRPr="00FB076F">
        <w:rPr>
          <w:sz w:val="24"/>
          <w:szCs w:val="24"/>
        </w:rPr>
        <w:t>subespecialista</w:t>
      </w:r>
      <w:proofErr w:type="spellEnd"/>
      <w:r w:rsidRPr="00FB076F">
        <w:rPr>
          <w:sz w:val="24"/>
          <w:szCs w:val="24"/>
        </w:rPr>
        <w:t xml:space="preserve"> con disposición intelectual y capacidades para desarrollar investigaciones sobre la epidemiología y patogénesis de las enfermedades</w:t>
      </w:r>
      <w:r w:rsidRPr="00FB076F">
        <w:rPr>
          <w:spacing w:val="-10"/>
          <w:sz w:val="24"/>
          <w:szCs w:val="24"/>
        </w:rPr>
        <w:t xml:space="preserve"> </w:t>
      </w:r>
      <w:r w:rsidRPr="00FB076F">
        <w:rPr>
          <w:sz w:val="24"/>
          <w:szCs w:val="24"/>
        </w:rPr>
        <w:t>alérgicas.</w:t>
      </w:r>
    </w:p>
    <w:p w14:paraId="2AE57011" w14:textId="77777777" w:rsidR="00FB076F" w:rsidRPr="00FB076F" w:rsidRDefault="00FB076F" w:rsidP="00FB076F">
      <w:pPr>
        <w:pStyle w:val="Prrafodelista"/>
        <w:numPr>
          <w:ilvl w:val="1"/>
          <w:numId w:val="7"/>
        </w:numPr>
        <w:tabs>
          <w:tab w:val="left" w:pos="822"/>
        </w:tabs>
        <w:ind w:left="821" w:right="556"/>
        <w:jc w:val="both"/>
        <w:rPr>
          <w:sz w:val="24"/>
          <w:szCs w:val="24"/>
        </w:rPr>
      </w:pPr>
      <w:r w:rsidRPr="00FB076F">
        <w:rPr>
          <w:sz w:val="24"/>
          <w:szCs w:val="24"/>
        </w:rPr>
        <w:t>Proporcionar al estudiante los espacios para la educación que le faciliten su rol en la formulación de diseños educativos comunitarios y</w:t>
      </w:r>
      <w:r w:rsidRPr="00FB076F">
        <w:rPr>
          <w:spacing w:val="-1"/>
          <w:sz w:val="24"/>
          <w:szCs w:val="24"/>
        </w:rPr>
        <w:t xml:space="preserve"> </w:t>
      </w:r>
      <w:r w:rsidRPr="00FB076F">
        <w:rPr>
          <w:sz w:val="24"/>
          <w:szCs w:val="24"/>
        </w:rPr>
        <w:t>asistenciales.</w:t>
      </w:r>
    </w:p>
    <w:p w14:paraId="3F08FD97" w14:textId="77777777" w:rsidR="00FB076F" w:rsidRPr="00FB076F" w:rsidRDefault="00FB076F" w:rsidP="00FB076F">
      <w:pPr>
        <w:pStyle w:val="Prrafodelista"/>
        <w:numPr>
          <w:ilvl w:val="1"/>
          <w:numId w:val="7"/>
        </w:numPr>
        <w:tabs>
          <w:tab w:val="left" w:pos="822"/>
        </w:tabs>
        <w:ind w:left="821"/>
        <w:jc w:val="both"/>
        <w:rPr>
          <w:sz w:val="24"/>
          <w:szCs w:val="24"/>
        </w:rPr>
      </w:pPr>
      <w:r w:rsidRPr="00FB076F">
        <w:rPr>
          <w:sz w:val="24"/>
          <w:szCs w:val="24"/>
        </w:rPr>
        <w:t>Propiciar el desarrollo de competencias administrativas y gerenciales que le permitan el diseño y ejecución de programas preventivos en el marco de la legislación vigente en</w:t>
      </w:r>
      <w:r w:rsidRPr="00FB076F">
        <w:rPr>
          <w:spacing w:val="-7"/>
          <w:sz w:val="24"/>
          <w:szCs w:val="24"/>
        </w:rPr>
        <w:t xml:space="preserve"> </w:t>
      </w:r>
      <w:r w:rsidRPr="00FB076F">
        <w:rPr>
          <w:sz w:val="24"/>
          <w:szCs w:val="24"/>
        </w:rPr>
        <w:t>salud.</w:t>
      </w:r>
    </w:p>
    <w:p w14:paraId="56F55349" w14:textId="77777777" w:rsidR="00FB076F" w:rsidRPr="00FB076F" w:rsidRDefault="00FB076F" w:rsidP="00FB076F">
      <w:pPr>
        <w:pStyle w:val="Prrafodelista"/>
        <w:numPr>
          <w:ilvl w:val="1"/>
          <w:numId w:val="7"/>
        </w:numPr>
        <w:tabs>
          <w:tab w:val="left" w:pos="822"/>
        </w:tabs>
        <w:ind w:left="821" w:right="552"/>
        <w:jc w:val="both"/>
        <w:rPr>
          <w:sz w:val="24"/>
          <w:szCs w:val="24"/>
        </w:rPr>
      </w:pPr>
      <w:r w:rsidRPr="00FB076F">
        <w:rPr>
          <w:sz w:val="24"/>
          <w:szCs w:val="24"/>
        </w:rPr>
        <w:t>Velar para que el estudiante, en lo personal y en lo profesional, se desempeñe en un marco ético y</w:t>
      </w:r>
      <w:r w:rsidRPr="00FB076F">
        <w:rPr>
          <w:spacing w:val="-5"/>
          <w:sz w:val="24"/>
          <w:szCs w:val="24"/>
        </w:rPr>
        <w:t xml:space="preserve"> </w:t>
      </w:r>
      <w:r w:rsidRPr="00FB076F">
        <w:rPr>
          <w:sz w:val="24"/>
          <w:szCs w:val="24"/>
        </w:rPr>
        <w:t>bioético.</w:t>
      </w:r>
    </w:p>
    <w:p w14:paraId="1C88F1A9" w14:textId="77777777" w:rsidR="00FB076F" w:rsidRPr="00FB076F" w:rsidRDefault="00FB076F" w:rsidP="00FB076F">
      <w:pPr>
        <w:pStyle w:val="Prrafodelista"/>
        <w:numPr>
          <w:ilvl w:val="1"/>
          <w:numId w:val="7"/>
        </w:numPr>
        <w:tabs>
          <w:tab w:val="left" w:pos="822"/>
        </w:tabs>
        <w:ind w:left="821" w:right="556"/>
        <w:jc w:val="both"/>
        <w:rPr>
          <w:sz w:val="24"/>
          <w:szCs w:val="24"/>
        </w:rPr>
      </w:pPr>
      <w:r w:rsidRPr="00FB076F">
        <w:rPr>
          <w:sz w:val="24"/>
          <w:szCs w:val="24"/>
        </w:rPr>
        <w:t>Adquirir los conocimientos teóricos necesarios para comprender la estructura y funcionamiento del sistema inmunológico,</w:t>
      </w:r>
      <w:r w:rsidRPr="00FB076F">
        <w:rPr>
          <w:spacing w:val="53"/>
          <w:sz w:val="24"/>
          <w:szCs w:val="24"/>
        </w:rPr>
        <w:t xml:space="preserve"> </w:t>
      </w:r>
      <w:r w:rsidRPr="00FB076F">
        <w:rPr>
          <w:sz w:val="24"/>
          <w:szCs w:val="24"/>
        </w:rPr>
        <w:t xml:space="preserve">sus </w:t>
      </w:r>
      <w:r w:rsidRPr="00FB076F">
        <w:rPr>
          <w:sz w:val="24"/>
          <w:szCs w:val="24"/>
        </w:rPr>
        <w:lastRenderedPageBreak/>
        <w:t>mecanismos de control y su papel en la defensa biológica del individuo.</w:t>
      </w:r>
    </w:p>
    <w:p w14:paraId="4CABA793" w14:textId="77777777" w:rsidR="00FB076F" w:rsidRPr="00FB076F" w:rsidRDefault="00FB076F" w:rsidP="00FB076F">
      <w:pPr>
        <w:pStyle w:val="Prrafodelista"/>
        <w:numPr>
          <w:ilvl w:val="1"/>
          <w:numId w:val="7"/>
        </w:numPr>
        <w:tabs>
          <w:tab w:val="left" w:pos="822"/>
        </w:tabs>
        <w:ind w:left="821" w:right="558"/>
        <w:jc w:val="both"/>
        <w:rPr>
          <w:sz w:val="24"/>
          <w:szCs w:val="24"/>
        </w:rPr>
      </w:pPr>
      <w:r w:rsidRPr="00FB076F">
        <w:rPr>
          <w:sz w:val="24"/>
          <w:szCs w:val="24"/>
        </w:rPr>
        <w:t>Conocer e identificar las diversas enfermedades alérgicas, los mecanismos de hipersensibilidad y la</w:t>
      </w:r>
      <w:r w:rsidRPr="00FB076F">
        <w:rPr>
          <w:spacing w:val="-2"/>
          <w:sz w:val="24"/>
          <w:szCs w:val="24"/>
        </w:rPr>
        <w:t xml:space="preserve"> </w:t>
      </w:r>
      <w:r w:rsidRPr="00FB076F">
        <w:rPr>
          <w:sz w:val="24"/>
          <w:szCs w:val="24"/>
        </w:rPr>
        <w:t>fisiopatología.</w:t>
      </w:r>
    </w:p>
    <w:p w14:paraId="7048A1AB" w14:textId="77777777" w:rsidR="00FB076F" w:rsidRPr="00FB076F" w:rsidRDefault="00FB076F" w:rsidP="00FB076F">
      <w:pPr>
        <w:pStyle w:val="Prrafodelista"/>
        <w:numPr>
          <w:ilvl w:val="1"/>
          <w:numId w:val="7"/>
        </w:numPr>
        <w:tabs>
          <w:tab w:val="left" w:pos="822"/>
        </w:tabs>
        <w:spacing w:before="1"/>
        <w:ind w:left="821" w:right="556"/>
        <w:jc w:val="both"/>
        <w:rPr>
          <w:sz w:val="24"/>
          <w:szCs w:val="24"/>
        </w:rPr>
      </w:pPr>
      <w:r w:rsidRPr="00FB076F">
        <w:rPr>
          <w:sz w:val="24"/>
          <w:szCs w:val="24"/>
        </w:rPr>
        <w:t xml:space="preserve">Conocer el fundamento y manejo de la terapéutica empleada convencional y de </w:t>
      </w:r>
      <w:proofErr w:type="spellStart"/>
      <w:r w:rsidRPr="00FB076F">
        <w:rPr>
          <w:sz w:val="24"/>
          <w:szCs w:val="24"/>
        </w:rPr>
        <w:t>inmunomodulación</w:t>
      </w:r>
      <w:proofErr w:type="spellEnd"/>
      <w:r w:rsidRPr="00FB076F">
        <w:rPr>
          <w:sz w:val="24"/>
          <w:szCs w:val="24"/>
        </w:rPr>
        <w:t xml:space="preserve"> avanzada, así como el seguimiento y evolución de los enfermos con procesos</w:t>
      </w:r>
      <w:r w:rsidRPr="00FB076F">
        <w:rPr>
          <w:spacing w:val="-14"/>
          <w:sz w:val="24"/>
          <w:szCs w:val="24"/>
        </w:rPr>
        <w:t xml:space="preserve"> </w:t>
      </w:r>
      <w:r w:rsidRPr="00FB076F">
        <w:rPr>
          <w:sz w:val="24"/>
          <w:szCs w:val="24"/>
        </w:rPr>
        <w:t>alérgicos.</w:t>
      </w:r>
    </w:p>
    <w:p w14:paraId="2D6F1336" w14:textId="77777777" w:rsidR="00FB076F" w:rsidRPr="00FB076F" w:rsidRDefault="00FB076F" w:rsidP="00FB076F">
      <w:pPr>
        <w:pStyle w:val="Textoindependiente"/>
        <w:spacing w:before="10"/>
      </w:pPr>
    </w:p>
    <w:p w14:paraId="1940BC49" w14:textId="77777777" w:rsidR="00FB076F" w:rsidRPr="00FB076F" w:rsidRDefault="00FB076F" w:rsidP="00FB076F">
      <w:pPr>
        <w:pStyle w:val="Textoindependiente"/>
        <w:ind w:left="102"/>
        <w:jc w:val="both"/>
        <w:rPr>
          <w:b/>
        </w:rPr>
      </w:pPr>
      <w:r w:rsidRPr="00FB076F">
        <w:rPr>
          <w:b/>
        </w:rPr>
        <w:t>Impacto de la Alergología Clínica en Colombia</w:t>
      </w:r>
    </w:p>
    <w:p w14:paraId="638402CD" w14:textId="77777777" w:rsidR="00FB076F" w:rsidRPr="00FB076F" w:rsidRDefault="00FB076F" w:rsidP="00FB076F">
      <w:pPr>
        <w:pStyle w:val="Textoindependiente"/>
        <w:rPr>
          <w:b/>
        </w:rPr>
      </w:pPr>
    </w:p>
    <w:p w14:paraId="5A6C5AD9" w14:textId="77777777" w:rsidR="00FB076F" w:rsidRPr="00FB076F" w:rsidRDefault="00FB076F" w:rsidP="00FB076F">
      <w:pPr>
        <w:pStyle w:val="Textoindependiente"/>
        <w:spacing w:before="1"/>
        <w:ind w:left="102" w:right="552"/>
        <w:jc w:val="both"/>
      </w:pPr>
      <w:r w:rsidRPr="00FB076F">
        <w:t>La enseñanza formal de la Alergología Clínica en Colombia inició en el 2002 en la Universidad de Antioquia, con la creación de la especialidad. Este programa ha permitido aportar al país varias promociones de alergólogos que se han destacado también como científicos y profesores,</w:t>
      </w:r>
    </w:p>
    <w:p w14:paraId="175EF54E" w14:textId="77777777" w:rsidR="00FB076F" w:rsidRPr="00FB076F" w:rsidRDefault="00FB076F" w:rsidP="00AF7DB5">
      <w:pPr>
        <w:rPr>
          <w:rFonts w:ascii="Bookman Old Style" w:hAnsi="Bookman Old Style"/>
          <w:sz w:val="24"/>
          <w:szCs w:val="24"/>
          <w:lang w:val="es-ES"/>
        </w:rPr>
      </w:pPr>
    </w:p>
    <w:p w14:paraId="258EEA77" w14:textId="77777777" w:rsidR="00FB076F" w:rsidRPr="00FB076F" w:rsidRDefault="00FB076F" w:rsidP="00FB076F">
      <w:pPr>
        <w:pStyle w:val="Textoindependiente"/>
        <w:ind w:left="102" w:right="553"/>
        <w:jc w:val="both"/>
      </w:pPr>
      <w:proofErr w:type="gramStart"/>
      <w:r w:rsidRPr="00FB076F">
        <w:t>ejerciendo</w:t>
      </w:r>
      <w:proofErr w:type="gramEnd"/>
      <w:r w:rsidRPr="00FB076F">
        <w:t xml:space="preserve"> en prestigiosos centros de investigación y universidades del país y a nivel internacional. Con la creación de este posgrado, se ha formalizado la práctica de la Alergología Clínica, permitiendo la creación de servicios de alergia en la red de salud del país, con el consecuente beneficio para la población. Previo a la formación del programa, los médicos que practicaban la alergología en el país se habían formado en el extranjero, otros realizaban su haber de forma empírica o con conocimientos limitados, lo que en muchas ocasiones generaba una mala práctica médica con costos directos en la salud del paciente y también a nivel económico para el estado. Con la creación del programa formal, los médicos interesados en el campo han tenido acceso a una preparación dentro del territorio nacional de calidad y además esto representa una gran ventaja para la población al haber más facilidad en el acceso a los alergólogos con una certificación adecuada.</w:t>
      </w:r>
    </w:p>
    <w:p w14:paraId="76C5A17B" w14:textId="77777777" w:rsidR="00FB076F" w:rsidRPr="00FB076F" w:rsidRDefault="00FB076F" w:rsidP="00FB076F">
      <w:pPr>
        <w:pStyle w:val="Textoindependiente"/>
      </w:pPr>
    </w:p>
    <w:p w14:paraId="16D0EC1D" w14:textId="77777777" w:rsidR="00FB076F" w:rsidRPr="00FB076F" w:rsidRDefault="00FB076F" w:rsidP="00FB076F">
      <w:pPr>
        <w:pStyle w:val="Textoindependiente"/>
        <w:spacing w:before="1"/>
        <w:ind w:left="102" w:right="552"/>
        <w:jc w:val="both"/>
      </w:pPr>
      <w:r w:rsidRPr="00FB076F">
        <w:t>A nivel nacional y gremial, los profesionales de la alergología se han organizado hace más de 60 años alrededor de la Asociación Colombiana de Alergia, Asma e Inmunología (ACAAI), la cual ha participado</w:t>
      </w:r>
      <w:r w:rsidRPr="00FB076F">
        <w:rPr>
          <w:spacing w:val="35"/>
        </w:rPr>
        <w:t xml:space="preserve"> </w:t>
      </w:r>
      <w:r w:rsidRPr="00FB076F">
        <w:t>de forma activa en la sociedad divulgando información pertinente para el acceso a los especialistas, la aplicación de medidas de prevención y control en alergias y además, asesorando a varias entidades tanto públicas como privadas en la evitación de prácticas que generen riesgos a la</w:t>
      </w:r>
      <w:r w:rsidRPr="00FB076F">
        <w:rPr>
          <w:spacing w:val="-1"/>
        </w:rPr>
        <w:t xml:space="preserve"> </w:t>
      </w:r>
      <w:r w:rsidRPr="00FB076F">
        <w:t>población.</w:t>
      </w:r>
    </w:p>
    <w:p w14:paraId="67FED4E5" w14:textId="77777777" w:rsidR="00FB076F" w:rsidRPr="00FB076F" w:rsidRDefault="00FB076F" w:rsidP="00FB076F">
      <w:pPr>
        <w:pStyle w:val="Textoindependiente"/>
        <w:spacing w:before="1"/>
      </w:pPr>
    </w:p>
    <w:p w14:paraId="363A5685" w14:textId="77777777" w:rsidR="00FB076F" w:rsidRPr="00FB076F" w:rsidRDefault="00FB076F" w:rsidP="00FB076F">
      <w:pPr>
        <w:pStyle w:val="Textoindependiente"/>
        <w:ind w:left="102" w:right="556"/>
        <w:jc w:val="both"/>
      </w:pPr>
      <w:r w:rsidRPr="00FB076F">
        <w:t xml:space="preserve">Lo anterior ha generado un impacto favorable entre la comunidad médica y científica del país por sus aportes en la formación de profesionales de </w:t>
      </w:r>
      <w:r w:rsidRPr="00FB076F">
        <w:lastRenderedPageBreak/>
        <w:t>diferentes disciplinas; de igual manera entre las autoridades de salud nacionales a través de investigaciones que han dado a conocer la importancia de las enfermedades alérgicas en Colombia y en el mundo. Así mismo los hospitales con servicio de alergología se han visto beneficiados en el desarrollo de la prestación de servicios de salud de los pacientes alérgicos, reduciendo costos en comparación a los que se generaban por una evaluación no integral por diferentes especialistas, lo que resalta la importancia de la creación de nuevos servicios de alergia hospitalarios a nivel nacional.</w:t>
      </w:r>
    </w:p>
    <w:p w14:paraId="7715F36C" w14:textId="77777777" w:rsidR="00FB076F" w:rsidRPr="00FB076F" w:rsidRDefault="00FB076F" w:rsidP="00FB076F">
      <w:pPr>
        <w:pStyle w:val="Textoindependiente"/>
        <w:spacing w:before="11"/>
      </w:pPr>
    </w:p>
    <w:p w14:paraId="20285E89" w14:textId="77777777" w:rsidR="00FB076F" w:rsidRPr="00FB076F" w:rsidRDefault="00FB076F" w:rsidP="00FB076F">
      <w:pPr>
        <w:pStyle w:val="Textoindependiente"/>
        <w:ind w:left="102" w:right="555"/>
        <w:jc w:val="both"/>
        <w:rPr>
          <w:b/>
        </w:rPr>
      </w:pPr>
      <w:r w:rsidRPr="00FB076F">
        <w:rPr>
          <w:b/>
        </w:rPr>
        <w:t>Por qué se requiere una ley de los programas de Alergología Clínica (Alergología) en la República de Colombia</w:t>
      </w:r>
    </w:p>
    <w:p w14:paraId="47BF819D" w14:textId="77777777" w:rsidR="00FB076F" w:rsidRPr="00FB076F" w:rsidRDefault="00FB076F" w:rsidP="00FB076F">
      <w:pPr>
        <w:pStyle w:val="Textoindependiente"/>
        <w:rPr>
          <w:b/>
        </w:rPr>
      </w:pPr>
    </w:p>
    <w:p w14:paraId="09E611A6" w14:textId="3204F0DB" w:rsidR="00FB076F" w:rsidRPr="00FB076F" w:rsidRDefault="00FB076F" w:rsidP="00FB076F">
      <w:pPr>
        <w:pStyle w:val="Textoindependiente"/>
        <w:ind w:left="102" w:right="552"/>
        <w:jc w:val="both"/>
      </w:pPr>
      <w:r w:rsidRPr="00FB076F">
        <w:t>Actualmente en el país el ministerio de protección social y el ministerio de educación vienen adelantando medidas buscando la mejor preparación de los profesionales de salud colombianos y adicionalmente maximizar el provecho de los recursos económicos de las arcas del estado.</w:t>
      </w:r>
    </w:p>
    <w:p w14:paraId="0298C260" w14:textId="77777777" w:rsidR="00FB076F" w:rsidRPr="00FB076F" w:rsidRDefault="00FB076F" w:rsidP="00FB076F">
      <w:pPr>
        <w:pStyle w:val="Textoindependiente"/>
        <w:ind w:left="102" w:right="552"/>
        <w:jc w:val="both"/>
      </w:pPr>
    </w:p>
    <w:p w14:paraId="0EB4EDE1" w14:textId="77777777" w:rsidR="00FB076F" w:rsidRPr="00FB076F" w:rsidRDefault="00FB076F" w:rsidP="00FB076F">
      <w:pPr>
        <w:pStyle w:val="Textoindependiente"/>
        <w:ind w:left="102" w:right="552"/>
        <w:jc w:val="both"/>
      </w:pPr>
      <w:r w:rsidRPr="00FB076F">
        <w:t>Debido a que las enfermedades alérgicas están en aumento y en varias ciudades de Colombia aún se sigue manejando de forma fragmentada por varias especialidades, los pacientes no tienen un manejo integral, lo que genera un mayor costo económico y menor efectividad de su tratamiento. Adicionalmente, la falta de regulación en el uso de extractos alergénicos tanto diagnósticos como terapéuticos hace que su uso sea potencialmente mal empleado con el riesgo directo para</w:t>
      </w:r>
      <w:r w:rsidRPr="00FB076F">
        <w:rPr>
          <w:spacing w:val="26"/>
        </w:rPr>
        <w:t xml:space="preserve"> </w:t>
      </w:r>
      <w:r w:rsidRPr="00FB076F">
        <w:t>el paciente en quien es aplicado y los sobrecostos</w:t>
      </w:r>
      <w:r w:rsidRPr="00FB076F">
        <w:rPr>
          <w:spacing w:val="-7"/>
        </w:rPr>
        <w:t xml:space="preserve"> </w:t>
      </w:r>
      <w:r w:rsidRPr="00FB076F">
        <w:t>mencionados.</w:t>
      </w:r>
    </w:p>
    <w:p w14:paraId="4E168BDB" w14:textId="77777777" w:rsidR="00FB076F" w:rsidRPr="00FB076F" w:rsidRDefault="00FB076F" w:rsidP="00FB076F">
      <w:pPr>
        <w:pStyle w:val="Textoindependiente"/>
        <w:spacing w:before="1"/>
      </w:pPr>
    </w:p>
    <w:p w14:paraId="52003676" w14:textId="77777777" w:rsidR="00FB076F" w:rsidRPr="00FB076F" w:rsidRDefault="00FB076F" w:rsidP="00FB076F">
      <w:pPr>
        <w:pStyle w:val="Textoindependiente"/>
        <w:ind w:left="102" w:right="552"/>
        <w:jc w:val="both"/>
      </w:pPr>
      <w:r w:rsidRPr="00FB076F">
        <w:t>Una normatividad clara en el hacer de los programas en Alergología Clínica (Alergología) genera una mejor atención y un compromiso social, tanto del estado como de los profesionales en salud, para la mejor atención del paciente con enfermedad alérgica. Así mismo este compromiso implica una mayor vinculación de los alergólogos al sistema de salud hospitalario, lo que permite un acceso más fácil a técnicas diagnósticas y de tratamiento en este campo para el paciente, y además un mejor control en el hacer profesional que en la actualidad pocos hospitales</w:t>
      </w:r>
      <w:r w:rsidRPr="00FB076F">
        <w:rPr>
          <w:spacing w:val="-3"/>
        </w:rPr>
        <w:t xml:space="preserve"> </w:t>
      </w:r>
      <w:r w:rsidRPr="00FB076F">
        <w:t>poseen.</w:t>
      </w:r>
    </w:p>
    <w:p w14:paraId="58937775" w14:textId="77777777" w:rsidR="00FB076F" w:rsidRDefault="00FB076F" w:rsidP="00FB076F">
      <w:pPr>
        <w:spacing w:before="236" w:line="211" w:lineRule="exact"/>
        <w:ind w:left="102"/>
        <w:rPr>
          <w:rFonts w:asciiTheme="majorHAnsi" w:hAnsiTheme="majorHAnsi"/>
          <w:b/>
          <w:sz w:val="18"/>
        </w:rPr>
      </w:pPr>
    </w:p>
    <w:p w14:paraId="6D3627E7" w14:textId="417FCE66" w:rsidR="00FB076F" w:rsidRPr="00FB076F" w:rsidRDefault="00FB076F" w:rsidP="00FB076F">
      <w:pPr>
        <w:tabs>
          <w:tab w:val="left" w:pos="2364"/>
        </w:tabs>
        <w:spacing w:before="236" w:line="211" w:lineRule="exact"/>
        <w:ind w:left="102"/>
        <w:rPr>
          <w:rFonts w:ascii="Bookman Old Style" w:hAnsi="Bookman Old Style"/>
          <w:b/>
          <w:sz w:val="18"/>
        </w:rPr>
      </w:pPr>
      <w:r w:rsidRPr="00FB076F">
        <w:rPr>
          <w:rFonts w:ascii="Bookman Old Style" w:hAnsi="Bookman Old Style"/>
          <w:b/>
          <w:sz w:val="18"/>
        </w:rPr>
        <w:t>REFERENCIAS</w:t>
      </w:r>
      <w:r>
        <w:rPr>
          <w:rFonts w:ascii="Bookman Old Style" w:hAnsi="Bookman Old Style"/>
          <w:b/>
          <w:sz w:val="18"/>
        </w:rPr>
        <w:tab/>
      </w:r>
    </w:p>
    <w:p w14:paraId="51A5BD5B" w14:textId="77777777" w:rsidR="00FB076F" w:rsidRPr="00FB076F" w:rsidRDefault="00FB076F" w:rsidP="00FB076F">
      <w:pPr>
        <w:pStyle w:val="Prrafodelista"/>
        <w:numPr>
          <w:ilvl w:val="0"/>
          <w:numId w:val="10"/>
        </w:numPr>
        <w:tabs>
          <w:tab w:val="left" w:pos="809"/>
          <w:tab w:val="left" w:pos="810"/>
        </w:tabs>
        <w:ind w:firstLine="0"/>
        <w:jc w:val="both"/>
        <w:rPr>
          <w:rFonts w:asciiTheme="majorHAnsi" w:hAnsiTheme="majorHAnsi"/>
          <w:sz w:val="16"/>
        </w:rPr>
      </w:pPr>
      <w:r w:rsidRPr="00FB076F">
        <w:rPr>
          <w:rFonts w:asciiTheme="majorHAnsi" w:hAnsiTheme="majorHAnsi"/>
          <w:noProof/>
          <w:lang w:bidi="ar-SA"/>
        </w:rPr>
        <mc:AlternateContent>
          <mc:Choice Requires="wps">
            <w:drawing>
              <wp:anchor distT="0" distB="0" distL="114300" distR="114300" simplePos="0" relativeHeight="251659264" behindDoc="0" locked="0" layoutInCell="1" allowOverlap="1" wp14:anchorId="1CE36AFD" wp14:editId="5B8C3B42">
                <wp:simplePos x="0" y="0"/>
                <wp:positionH relativeFrom="page">
                  <wp:posOffset>970915</wp:posOffset>
                </wp:positionH>
                <wp:positionV relativeFrom="paragraph">
                  <wp:posOffset>118745</wp:posOffset>
                </wp:positionV>
                <wp:extent cx="0" cy="12065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45pt,9.35pt" to="76.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" strokeweight=".72pt">
                <w10:wrap anchorx="page"/>
              </v:line>
            </w:pict>
          </mc:Fallback>
        </mc:AlternateContent>
      </w:r>
      <w:r w:rsidRPr="00FB076F">
        <w:rPr>
          <w:rFonts w:asciiTheme="majorHAnsi" w:hAnsiTheme="majorHAnsi"/>
          <w:sz w:val="16"/>
        </w:rPr>
        <w:t xml:space="preserve">Cooper PJ, </w:t>
      </w:r>
      <w:proofErr w:type="spellStart"/>
      <w:r w:rsidRPr="00FB076F">
        <w:rPr>
          <w:rFonts w:asciiTheme="majorHAnsi" w:hAnsiTheme="majorHAnsi"/>
          <w:sz w:val="16"/>
        </w:rPr>
        <w:t>Rodrigues</w:t>
      </w:r>
      <w:proofErr w:type="spellEnd"/>
      <w:r w:rsidRPr="00FB076F">
        <w:rPr>
          <w:rFonts w:asciiTheme="majorHAnsi" w:hAnsiTheme="majorHAnsi"/>
          <w:sz w:val="16"/>
        </w:rPr>
        <w:t xml:space="preserve"> LC, Cruz AA, Barreto ML. </w:t>
      </w:r>
      <w:r w:rsidRPr="00FB076F">
        <w:rPr>
          <w:rFonts w:asciiTheme="majorHAnsi" w:hAnsiTheme="majorHAnsi"/>
          <w:sz w:val="16"/>
          <w:lang w:val="en-US"/>
        </w:rPr>
        <w:t xml:space="preserve">Asthma in Latin America: a public heath challenge and research opportunity. </w:t>
      </w:r>
      <w:proofErr w:type="spellStart"/>
      <w:r w:rsidRPr="00FB076F">
        <w:rPr>
          <w:rFonts w:asciiTheme="majorHAnsi" w:hAnsiTheme="majorHAnsi"/>
          <w:sz w:val="16"/>
        </w:rPr>
        <w:t>Allergy</w:t>
      </w:r>
      <w:proofErr w:type="spellEnd"/>
      <w:r w:rsidRPr="00FB076F">
        <w:rPr>
          <w:rFonts w:asciiTheme="majorHAnsi" w:hAnsiTheme="majorHAnsi"/>
          <w:sz w:val="16"/>
        </w:rPr>
        <w:t>.</w:t>
      </w:r>
      <w:r w:rsidRPr="00FB076F">
        <w:rPr>
          <w:rFonts w:asciiTheme="majorHAnsi" w:hAnsiTheme="majorHAnsi"/>
          <w:spacing w:val="-7"/>
          <w:sz w:val="16"/>
        </w:rPr>
        <w:t xml:space="preserve"> </w:t>
      </w:r>
      <w:r w:rsidRPr="00FB076F">
        <w:rPr>
          <w:rFonts w:asciiTheme="majorHAnsi" w:hAnsiTheme="majorHAnsi"/>
          <w:sz w:val="16"/>
        </w:rPr>
        <w:t>2009</w:t>
      </w:r>
      <w:proofErr w:type="gramStart"/>
      <w:r w:rsidRPr="00FB076F">
        <w:rPr>
          <w:rFonts w:asciiTheme="majorHAnsi" w:hAnsiTheme="majorHAnsi"/>
          <w:sz w:val="16"/>
        </w:rPr>
        <w:t>;64</w:t>
      </w:r>
      <w:proofErr w:type="gramEnd"/>
      <w:r w:rsidRPr="00FB076F">
        <w:rPr>
          <w:rFonts w:asciiTheme="majorHAnsi" w:hAnsiTheme="majorHAnsi"/>
          <w:sz w:val="16"/>
        </w:rPr>
        <w:t>(1):5-17.</w:t>
      </w:r>
    </w:p>
    <w:p w14:paraId="5E5E3063" w14:textId="77777777" w:rsidR="00FB076F" w:rsidRPr="00FB076F" w:rsidRDefault="00FB076F" w:rsidP="00FB076F">
      <w:pPr>
        <w:pStyle w:val="Prrafodelista"/>
        <w:numPr>
          <w:ilvl w:val="0"/>
          <w:numId w:val="10"/>
        </w:numPr>
        <w:tabs>
          <w:tab w:val="left" w:pos="809"/>
          <w:tab w:val="left" w:pos="810"/>
        </w:tabs>
        <w:spacing w:before="11" w:line="244" w:lineRule="auto"/>
        <w:ind w:right="558" w:firstLine="0"/>
        <w:jc w:val="both"/>
        <w:rPr>
          <w:rFonts w:asciiTheme="majorHAnsi" w:hAnsiTheme="majorHAnsi"/>
          <w:sz w:val="16"/>
        </w:rPr>
      </w:pPr>
      <w:proofErr w:type="spellStart"/>
      <w:r w:rsidRPr="00FB076F">
        <w:rPr>
          <w:rFonts w:asciiTheme="majorHAnsi" w:hAnsiTheme="majorHAnsi"/>
          <w:sz w:val="16"/>
          <w:lang w:val="en-US"/>
        </w:rPr>
        <w:t>Aït-Khaled</w:t>
      </w:r>
      <w:proofErr w:type="spellEnd"/>
      <w:r w:rsidRPr="00FB076F">
        <w:rPr>
          <w:rFonts w:asciiTheme="majorHAnsi" w:hAnsiTheme="majorHAnsi"/>
          <w:sz w:val="16"/>
          <w:lang w:val="en-US"/>
        </w:rPr>
        <w:t xml:space="preserve"> N, Pearce N, Anderson HR, Ellwood P, </w:t>
      </w:r>
      <w:proofErr w:type="spellStart"/>
      <w:r w:rsidRPr="00FB076F">
        <w:rPr>
          <w:rFonts w:asciiTheme="majorHAnsi" w:hAnsiTheme="majorHAnsi"/>
          <w:sz w:val="16"/>
          <w:lang w:val="en-US"/>
        </w:rPr>
        <w:t>Montefort</w:t>
      </w:r>
      <w:proofErr w:type="spellEnd"/>
      <w:r w:rsidRPr="00FB076F">
        <w:rPr>
          <w:rFonts w:asciiTheme="majorHAnsi" w:hAnsiTheme="majorHAnsi"/>
          <w:sz w:val="16"/>
          <w:lang w:val="en-US"/>
        </w:rPr>
        <w:t xml:space="preserve"> S, Shah J, and the ISAAC Phase Three Study Group. Global of the </w:t>
      </w:r>
      <w:r w:rsidRPr="00FB076F">
        <w:rPr>
          <w:rFonts w:asciiTheme="majorHAnsi" w:hAnsiTheme="majorHAnsi"/>
          <w:sz w:val="16"/>
          <w:lang w:val="en-US"/>
        </w:rPr>
        <w:lastRenderedPageBreak/>
        <w:t xml:space="preserve">prevalence of symptoms of </w:t>
      </w:r>
      <w:proofErr w:type="spellStart"/>
      <w:r w:rsidRPr="00FB076F">
        <w:rPr>
          <w:rFonts w:asciiTheme="majorHAnsi" w:hAnsiTheme="majorHAnsi"/>
          <w:sz w:val="16"/>
          <w:lang w:val="en-US"/>
        </w:rPr>
        <w:t>rhinoconjunctivitis</w:t>
      </w:r>
      <w:proofErr w:type="spellEnd"/>
      <w:r w:rsidRPr="00FB076F">
        <w:rPr>
          <w:rFonts w:asciiTheme="majorHAnsi" w:hAnsiTheme="majorHAnsi"/>
          <w:sz w:val="16"/>
          <w:lang w:val="en-US"/>
        </w:rPr>
        <w:t xml:space="preserve"> in children: The International Study of Asthma and Allergies in Childhood (ISAAC) Phase Three. </w:t>
      </w:r>
      <w:proofErr w:type="spellStart"/>
      <w:r w:rsidRPr="00FB076F">
        <w:rPr>
          <w:rFonts w:asciiTheme="majorHAnsi" w:hAnsiTheme="majorHAnsi"/>
          <w:sz w:val="16"/>
        </w:rPr>
        <w:t>Allergy</w:t>
      </w:r>
      <w:proofErr w:type="spellEnd"/>
      <w:r w:rsidRPr="00FB076F">
        <w:rPr>
          <w:rFonts w:asciiTheme="majorHAnsi" w:hAnsiTheme="majorHAnsi"/>
          <w:sz w:val="16"/>
        </w:rPr>
        <w:t>.</w:t>
      </w:r>
      <w:r w:rsidRPr="00FB076F">
        <w:rPr>
          <w:rFonts w:asciiTheme="majorHAnsi" w:hAnsiTheme="majorHAnsi"/>
          <w:spacing w:val="-20"/>
          <w:sz w:val="16"/>
        </w:rPr>
        <w:t xml:space="preserve"> </w:t>
      </w:r>
      <w:r w:rsidRPr="00FB076F">
        <w:rPr>
          <w:rFonts w:asciiTheme="majorHAnsi" w:hAnsiTheme="majorHAnsi"/>
          <w:sz w:val="16"/>
        </w:rPr>
        <w:t>2009;64:12-148</w:t>
      </w:r>
    </w:p>
    <w:p w14:paraId="5E73281F" w14:textId="77777777" w:rsidR="00FB076F" w:rsidRPr="00FB076F" w:rsidRDefault="00FB076F" w:rsidP="00FB076F">
      <w:pPr>
        <w:pStyle w:val="Prrafodelista"/>
        <w:numPr>
          <w:ilvl w:val="0"/>
          <w:numId w:val="10"/>
        </w:numPr>
        <w:tabs>
          <w:tab w:val="left" w:pos="602"/>
        </w:tabs>
        <w:ind w:right="562" w:firstLine="0"/>
        <w:jc w:val="both"/>
        <w:rPr>
          <w:rFonts w:asciiTheme="majorHAnsi" w:hAnsiTheme="majorHAnsi"/>
          <w:sz w:val="16"/>
        </w:rPr>
      </w:pPr>
      <w:r w:rsidRPr="00FB076F">
        <w:rPr>
          <w:rFonts w:asciiTheme="majorHAnsi" w:hAnsiTheme="majorHAnsi"/>
          <w:sz w:val="16"/>
        </w:rPr>
        <w:t xml:space="preserve">Dennis RJ, Caraballo L, García E, Rojas MX, </w:t>
      </w:r>
      <w:proofErr w:type="spellStart"/>
      <w:r w:rsidRPr="00FB076F">
        <w:rPr>
          <w:rFonts w:asciiTheme="majorHAnsi" w:hAnsiTheme="majorHAnsi"/>
          <w:sz w:val="16"/>
        </w:rPr>
        <w:t>Rondon</w:t>
      </w:r>
      <w:proofErr w:type="spellEnd"/>
      <w:r w:rsidRPr="00FB076F">
        <w:rPr>
          <w:rFonts w:asciiTheme="majorHAnsi" w:hAnsiTheme="majorHAnsi"/>
          <w:sz w:val="16"/>
        </w:rPr>
        <w:t xml:space="preserve"> MA, Pérez A, et al. </w:t>
      </w:r>
      <w:r w:rsidRPr="00FB076F">
        <w:rPr>
          <w:rFonts w:asciiTheme="majorHAnsi" w:hAnsiTheme="majorHAnsi"/>
          <w:sz w:val="16"/>
          <w:lang w:val="en-US"/>
        </w:rPr>
        <w:t xml:space="preserve">Prevalence of asthma and other allergic conditions in Colombia 2009-2010: a cross-sectional study. </w:t>
      </w:r>
      <w:r w:rsidRPr="00FB076F">
        <w:rPr>
          <w:rFonts w:asciiTheme="majorHAnsi" w:hAnsiTheme="majorHAnsi"/>
          <w:sz w:val="16"/>
        </w:rPr>
        <w:t xml:space="preserve">BMC </w:t>
      </w:r>
      <w:proofErr w:type="spellStart"/>
      <w:r w:rsidRPr="00FB076F">
        <w:rPr>
          <w:rFonts w:asciiTheme="majorHAnsi" w:hAnsiTheme="majorHAnsi"/>
          <w:sz w:val="16"/>
        </w:rPr>
        <w:t>Pulm</w:t>
      </w:r>
      <w:proofErr w:type="spellEnd"/>
      <w:r w:rsidRPr="00FB076F">
        <w:rPr>
          <w:rFonts w:asciiTheme="majorHAnsi" w:hAnsiTheme="majorHAnsi"/>
          <w:sz w:val="16"/>
        </w:rPr>
        <w:t xml:space="preserve"> </w:t>
      </w:r>
      <w:proofErr w:type="spellStart"/>
      <w:r w:rsidRPr="00FB076F">
        <w:rPr>
          <w:rFonts w:asciiTheme="majorHAnsi" w:hAnsiTheme="majorHAnsi"/>
          <w:sz w:val="16"/>
        </w:rPr>
        <w:t>Med</w:t>
      </w:r>
      <w:proofErr w:type="spellEnd"/>
      <w:r w:rsidRPr="00FB076F">
        <w:rPr>
          <w:rFonts w:asciiTheme="majorHAnsi" w:hAnsiTheme="majorHAnsi"/>
          <w:sz w:val="16"/>
        </w:rPr>
        <w:t>.</w:t>
      </w:r>
      <w:r w:rsidRPr="00FB076F">
        <w:rPr>
          <w:rFonts w:asciiTheme="majorHAnsi" w:hAnsiTheme="majorHAnsi"/>
          <w:spacing w:val="-34"/>
          <w:sz w:val="16"/>
        </w:rPr>
        <w:t xml:space="preserve"> </w:t>
      </w:r>
      <w:r w:rsidRPr="00FB076F">
        <w:rPr>
          <w:rFonts w:asciiTheme="majorHAnsi" w:hAnsiTheme="majorHAnsi"/>
          <w:sz w:val="16"/>
        </w:rPr>
        <w:t>2012</w:t>
      </w:r>
      <w:proofErr w:type="gramStart"/>
      <w:r w:rsidRPr="00FB076F">
        <w:rPr>
          <w:rFonts w:asciiTheme="majorHAnsi" w:hAnsiTheme="majorHAnsi"/>
          <w:sz w:val="16"/>
        </w:rPr>
        <w:t>;12:17</w:t>
      </w:r>
      <w:proofErr w:type="gramEnd"/>
      <w:r w:rsidRPr="00FB076F">
        <w:rPr>
          <w:rFonts w:asciiTheme="majorHAnsi" w:hAnsiTheme="majorHAnsi"/>
          <w:sz w:val="16"/>
        </w:rPr>
        <w:t>.</w:t>
      </w:r>
    </w:p>
    <w:p w14:paraId="02D70528" w14:textId="77777777" w:rsidR="00FB076F" w:rsidRPr="00FB076F" w:rsidRDefault="00FB076F" w:rsidP="00FB076F">
      <w:pPr>
        <w:pStyle w:val="Prrafodelista"/>
        <w:numPr>
          <w:ilvl w:val="0"/>
          <w:numId w:val="10"/>
        </w:numPr>
        <w:tabs>
          <w:tab w:val="left" w:pos="809"/>
          <w:tab w:val="left" w:pos="810"/>
        </w:tabs>
        <w:ind w:right="555" w:firstLine="0"/>
        <w:jc w:val="both"/>
        <w:rPr>
          <w:rFonts w:asciiTheme="majorHAnsi" w:hAnsiTheme="majorHAnsi"/>
          <w:sz w:val="16"/>
        </w:rPr>
      </w:pPr>
      <w:r w:rsidRPr="00FB076F">
        <w:rPr>
          <w:rFonts w:asciiTheme="majorHAnsi" w:hAnsiTheme="majorHAnsi"/>
          <w:sz w:val="16"/>
        </w:rPr>
        <w:t xml:space="preserve">Chong Neto HJ, </w:t>
      </w:r>
      <w:proofErr w:type="spellStart"/>
      <w:r w:rsidRPr="00FB076F">
        <w:rPr>
          <w:rFonts w:asciiTheme="majorHAnsi" w:hAnsiTheme="majorHAnsi"/>
          <w:sz w:val="16"/>
        </w:rPr>
        <w:t>Rosário</w:t>
      </w:r>
      <w:proofErr w:type="spellEnd"/>
      <w:r w:rsidRPr="00FB076F">
        <w:rPr>
          <w:rFonts w:asciiTheme="majorHAnsi" w:hAnsiTheme="majorHAnsi"/>
          <w:sz w:val="16"/>
        </w:rPr>
        <w:t xml:space="preserve"> NA, Solé D, </w:t>
      </w:r>
      <w:proofErr w:type="spellStart"/>
      <w:r w:rsidRPr="00FB076F">
        <w:rPr>
          <w:rFonts w:asciiTheme="majorHAnsi" w:hAnsiTheme="majorHAnsi"/>
          <w:sz w:val="16"/>
        </w:rPr>
        <w:t>Group</w:t>
      </w:r>
      <w:proofErr w:type="spellEnd"/>
      <w:r w:rsidRPr="00FB076F">
        <w:rPr>
          <w:rFonts w:asciiTheme="majorHAnsi" w:hAnsiTheme="majorHAnsi"/>
          <w:sz w:val="16"/>
        </w:rPr>
        <w:t xml:space="preserve"> LAI. </w:t>
      </w:r>
      <w:r w:rsidRPr="00FB076F">
        <w:rPr>
          <w:rFonts w:asciiTheme="majorHAnsi" w:hAnsiTheme="majorHAnsi"/>
          <w:sz w:val="16"/>
          <w:lang w:val="en-US"/>
        </w:rPr>
        <w:t xml:space="preserve">Asthma and Rhinitis in South America: How Different They </w:t>
      </w:r>
      <w:proofErr w:type="gramStart"/>
      <w:r w:rsidRPr="00FB076F">
        <w:rPr>
          <w:rFonts w:asciiTheme="majorHAnsi" w:hAnsiTheme="majorHAnsi"/>
          <w:sz w:val="16"/>
          <w:lang w:val="en-US"/>
        </w:rPr>
        <w:t>are</w:t>
      </w:r>
      <w:proofErr w:type="gramEnd"/>
      <w:r w:rsidRPr="00FB076F">
        <w:rPr>
          <w:rFonts w:asciiTheme="majorHAnsi" w:hAnsiTheme="majorHAnsi"/>
          <w:sz w:val="16"/>
          <w:lang w:val="en-US"/>
        </w:rPr>
        <w:t xml:space="preserve"> From Other Parts of the World. </w:t>
      </w:r>
      <w:proofErr w:type="spellStart"/>
      <w:r w:rsidRPr="00FB076F">
        <w:rPr>
          <w:rFonts w:asciiTheme="majorHAnsi" w:hAnsiTheme="majorHAnsi"/>
          <w:sz w:val="16"/>
        </w:rPr>
        <w:t>Allergy</w:t>
      </w:r>
      <w:proofErr w:type="spellEnd"/>
      <w:r w:rsidRPr="00FB076F">
        <w:rPr>
          <w:rFonts w:asciiTheme="majorHAnsi" w:hAnsiTheme="majorHAnsi"/>
          <w:sz w:val="16"/>
        </w:rPr>
        <w:t xml:space="preserve"> </w:t>
      </w:r>
      <w:proofErr w:type="spellStart"/>
      <w:r w:rsidRPr="00FB076F">
        <w:rPr>
          <w:rFonts w:asciiTheme="majorHAnsi" w:hAnsiTheme="majorHAnsi"/>
          <w:sz w:val="16"/>
        </w:rPr>
        <w:t>Asthma</w:t>
      </w:r>
      <w:proofErr w:type="spellEnd"/>
      <w:r w:rsidRPr="00FB076F">
        <w:rPr>
          <w:rFonts w:asciiTheme="majorHAnsi" w:hAnsiTheme="majorHAnsi"/>
          <w:sz w:val="16"/>
        </w:rPr>
        <w:t xml:space="preserve"> </w:t>
      </w:r>
      <w:proofErr w:type="spellStart"/>
      <w:r w:rsidRPr="00FB076F">
        <w:rPr>
          <w:rFonts w:asciiTheme="majorHAnsi" w:hAnsiTheme="majorHAnsi"/>
          <w:sz w:val="16"/>
        </w:rPr>
        <w:t>Immunol</w:t>
      </w:r>
      <w:proofErr w:type="spellEnd"/>
      <w:r w:rsidRPr="00FB076F">
        <w:rPr>
          <w:rFonts w:asciiTheme="majorHAnsi" w:hAnsiTheme="majorHAnsi"/>
          <w:sz w:val="16"/>
        </w:rPr>
        <w:t xml:space="preserve"> Res.</w:t>
      </w:r>
      <w:r w:rsidRPr="00FB076F">
        <w:rPr>
          <w:rFonts w:asciiTheme="majorHAnsi" w:hAnsiTheme="majorHAnsi"/>
          <w:spacing w:val="-27"/>
          <w:sz w:val="16"/>
        </w:rPr>
        <w:t xml:space="preserve"> </w:t>
      </w:r>
      <w:r w:rsidRPr="00FB076F">
        <w:rPr>
          <w:rFonts w:asciiTheme="majorHAnsi" w:hAnsiTheme="majorHAnsi"/>
          <w:sz w:val="16"/>
        </w:rPr>
        <w:t>2012</w:t>
      </w:r>
      <w:proofErr w:type="gramStart"/>
      <w:r w:rsidRPr="00FB076F">
        <w:rPr>
          <w:rFonts w:asciiTheme="majorHAnsi" w:hAnsiTheme="majorHAnsi"/>
          <w:sz w:val="16"/>
        </w:rPr>
        <w:t>;4</w:t>
      </w:r>
      <w:proofErr w:type="gramEnd"/>
      <w:r w:rsidRPr="00FB076F">
        <w:rPr>
          <w:rFonts w:asciiTheme="majorHAnsi" w:hAnsiTheme="majorHAnsi"/>
          <w:sz w:val="16"/>
        </w:rPr>
        <w:t>(2):62-7.</w:t>
      </w:r>
    </w:p>
    <w:p w14:paraId="0DED857C" w14:textId="77777777" w:rsidR="00FB076F" w:rsidRPr="00FB076F" w:rsidRDefault="00FB076F" w:rsidP="00FB076F">
      <w:pPr>
        <w:pStyle w:val="Prrafodelista"/>
        <w:numPr>
          <w:ilvl w:val="0"/>
          <w:numId w:val="10"/>
        </w:numPr>
        <w:tabs>
          <w:tab w:val="left" w:pos="809"/>
          <w:tab w:val="left" w:pos="810"/>
        </w:tabs>
        <w:ind w:right="561" w:firstLine="0"/>
        <w:jc w:val="both"/>
        <w:rPr>
          <w:rFonts w:asciiTheme="majorHAnsi" w:hAnsiTheme="majorHAnsi"/>
          <w:sz w:val="16"/>
        </w:rPr>
      </w:pPr>
      <w:r w:rsidRPr="00FB076F">
        <w:rPr>
          <w:rFonts w:asciiTheme="majorHAnsi" w:hAnsiTheme="majorHAnsi"/>
          <w:sz w:val="16"/>
        </w:rPr>
        <w:t xml:space="preserve">Dennis R, Caraballo L, </w:t>
      </w:r>
      <w:proofErr w:type="spellStart"/>
      <w:r w:rsidRPr="00FB076F">
        <w:rPr>
          <w:rFonts w:asciiTheme="majorHAnsi" w:hAnsiTheme="majorHAnsi"/>
          <w:sz w:val="16"/>
        </w:rPr>
        <w:t>Garcia</w:t>
      </w:r>
      <w:proofErr w:type="spellEnd"/>
      <w:r w:rsidRPr="00FB076F">
        <w:rPr>
          <w:rFonts w:asciiTheme="majorHAnsi" w:hAnsiTheme="majorHAnsi"/>
          <w:sz w:val="16"/>
        </w:rPr>
        <w:t xml:space="preserve"> E, Caballero A, </w:t>
      </w:r>
      <w:proofErr w:type="spellStart"/>
      <w:r w:rsidRPr="00FB076F">
        <w:rPr>
          <w:rFonts w:asciiTheme="majorHAnsi" w:hAnsiTheme="majorHAnsi"/>
          <w:sz w:val="16"/>
        </w:rPr>
        <w:t>Aristizabal</w:t>
      </w:r>
      <w:proofErr w:type="spellEnd"/>
      <w:r w:rsidRPr="00FB076F">
        <w:rPr>
          <w:rFonts w:asciiTheme="majorHAnsi" w:hAnsiTheme="majorHAnsi"/>
          <w:sz w:val="16"/>
        </w:rPr>
        <w:t xml:space="preserve"> G, </w:t>
      </w:r>
      <w:proofErr w:type="spellStart"/>
      <w:r w:rsidRPr="00FB076F">
        <w:rPr>
          <w:rFonts w:asciiTheme="majorHAnsi" w:hAnsiTheme="majorHAnsi"/>
          <w:sz w:val="16"/>
        </w:rPr>
        <w:t>Cordoba</w:t>
      </w:r>
      <w:proofErr w:type="spellEnd"/>
      <w:r w:rsidRPr="00FB076F">
        <w:rPr>
          <w:rFonts w:asciiTheme="majorHAnsi" w:hAnsiTheme="majorHAnsi"/>
          <w:sz w:val="16"/>
        </w:rPr>
        <w:t xml:space="preserve"> H, et al. </w:t>
      </w:r>
      <w:r w:rsidRPr="00FB076F">
        <w:rPr>
          <w:rFonts w:asciiTheme="majorHAnsi" w:hAnsiTheme="majorHAnsi"/>
          <w:sz w:val="16"/>
          <w:lang w:val="en-US"/>
        </w:rPr>
        <w:t xml:space="preserve">Asthma and other allergic conditions in Colombia: a study in 6 cities. </w:t>
      </w:r>
      <w:r w:rsidRPr="00FB076F">
        <w:rPr>
          <w:rFonts w:asciiTheme="majorHAnsi" w:hAnsiTheme="majorHAnsi"/>
          <w:sz w:val="16"/>
        </w:rPr>
        <w:t xml:space="preserve">Ann </w:t>
      </w:r>
      <w:proofErr w:type="spellStart"/>
      <w:r w:rsidRPr="00FB076F">
        <w:rPr>
          <w:rFonts w:asciiTheme="majorHAnsi" w:hAnsiTheme="majorHAnsi"/>
          <w:sz w:val="16"/>
        </w:rPr>
        <w:t>Allergy</w:t>
      </w:r>
      <w:proofErr w:type="spellEnd"/>
      <w:r w:rsidRPr="00FB076F">
        <w:rPr>
          <w:rFonts w:asciiTheme="majorHAnsi" w:hAnsiTheme="majorHAnsi"/>
          <w:sz w:val="16"/>
        </w:rPr>
        <w:t xml:space="preserve"> </w:t>
      </w:r>
      <w:proofErr w:type="spellStart"/>
      <w:r w:rsidRPr="00FB076F">
        <w:rPr>
          <w:rFonts w:asciiTheme="majorHAnsi" w:hAnsiTheme="majorHAnsi"/>
          <w:sz w:val="16"/>
        </w:rPr>
        <w:t>Asthma</w:t>
      </w:r>
      <w:proofErr w:type="spellEnd"/>
      <w:r w:rsidRPr="00FB076F">
        <w:rPr>
          <w:rFonts w:asciiTheme="majorHAnsi" w:hAnsiTheme="majorHAnsi"/>
          <w:sz w:val="16"/>
        </w:rPr>
        <w:t xml:space="preserve"> </w:t>
      </w:r>
      <w:proofErr w:type="spellStart"/>
      <w:r w:rsidRPr="00FB076F">
        <w:rPr>
          <w:rFonts w:asciiTheme="majorHAnsi" w:hAnsiTheme="majorHAnsi"/>
          <w:sz w:val="16"/>
        </w:rPr>
        <w:t>Immunol</w:t>
      </w:r>
      <w:proofErr w:type="spellEnd"/>
      <w:r w:rsidRPr="00FB076F">
        <w:rPr>
          <w:rFonts w:asciiTheme="majorHAnsi" w:hAnsiTheme="majorHAnsi"/>
          <w:sz w:val="16"/>
        </w:rPr>
        <w:t>.</w:t>
      </w:r>
      <w:r w:rsidRPr="00FB076F">
        <w:rPr>
          <w:rFonts w:asciiTheme="majorHAnsi" w:hAnsiTheme="majorHAnsi"/>
          <w:spacing w:val="-30"/>
          <w:sz w:val="16"/>
        </w:rPr>
        <w:t xml:space="preserve"> </w:t>
      </w:r>
      <w:r w:rsidRPr="00FB076F">
        <w:rPr>
          <w:rFonts w:asciiTheme="majorHAnsi" w:hAnsiTheme="majorHAnsi"/>
          <w:sz w:val="16"/>
        </w:rPr>
        <w:t>2004</w:t>
      </w:r>
      <w:proofErr w:type="gramStart"/>
      <w:r w:rsidRPr="00FB076F">
        <w:rPr>
          <w:rFonts w:asciiTheme="majorHAnsi" w:hAnsiTheme="majorHAnsi"/>
          <w:sz w:val="16"/>
        </w:rPr>
        <w:t>;93</w:t>
      </w:r>
      <w:proofErr w:type="gramEnd"/>
      <w:r w:rsidRPr="00FB076F">
        <w:rPr>
          <w:rFonts w:asciiTheme="majorHAnsi" w:hAnsiTheme="majorHAnsi"/>
          <w:sz w:val="16"/>
        </w:rPr>
        <w:t>(6):568-74.</w:t>
      </w:r>
    </w:p>
    <w:p w14:paraId="6C269121" w14:textId="77777777" w:rsidR="00FB076F" w:rsidRPr="00FB076F" w:rsidRDefault="00FB076F" w:rsidP="00FB076F">
      <w:pPr>
        <w:pStyle w:val="Prrafodelista"/>
        <w:numPr>
          <w:ilvl w:val="0"/>
          <w:numId w:val="10"/>
        </w:numPr>
        <w:tabs>
          <w:tab w:val="left" w:pos="809"/>
          <w:tab w:val="left" w:pos="810"/>
        </w:tabs>
        <w:ind w:right="561" w:firstLine="0"/>
        <w:jc w:val="both"/>
        <w:rPr>
          <w:rFonts w:asciiTheme="majorHAnsi" w:hAnsiTheme="majorHAnsi"/>
          <w:sz w:val="16"/>
        </w:rPr>
      </w:pPr>
      <w:proofErr w:type="spellStart"/>
      <w:r w:rsidRPr="00FB076F">
        <w:rPr>
          <w:rFonts w:asciiTheme="majorHAnsi" w:hAnsiTheme="majorHAnsi"/>
          <w:sz w:val="16"/>
        </w:rPr>
        <w:t>Desalu</w:t>
      </w:r>
      <w:proofErr w:type="spellEnd"/>
      <w:r w:rsidRPr="00FB076F">
        <w:rPr>
          <w:rFonts w:asciiTheme="majorHAnsi" w:hAnsiTheme="majorHAnsi"/>
          <w:sz w:val="16"/>
        </w:rPr>
        <w:t xml:space="preserve"> OO, Salami AK, </w:t>
      </w:r>
      <w:proofErr w:type="spellStart"/>
      <w:r w:rsidRPr="00FB076F">
        <w:rPr>
          <w:rFonts w:asciiTheme="majorHAnsi" w:hAnsiTheme="majorHAnsi"/>
          <w:sz w:val="16"/>
        </w:rPr>
        <w:t>Iseh</w:t>
      </w:r>
      <w:proofErr w:type="spellEnd"/>
      <w:r w:rsidRPr="00FB076F">
        <w:rPr>
          <w:rFonts w:asciiTheme="majorHAnsi" w:hAnsiTheme="majorHAnsi"/>
          <w:sz w:val="16"/>
        </w:rPr>
        <w:t xml:space="preserve"> KR, </w:t>
      </w:r>
      <w:proofErr w:type="spellStart"/>
      <w:r w:rsidRPr="00FB076F">
        <w:rPr>
          <w:rFonts w:asciiTheme="majorHAnsi" w:hAnsiTheme="majorHAnsi"/>
          <w:sz w:val="16"/>
        </w:rPr>
        <w:t>Oluboyo</w:t>
      </w:r>
      <w:proofErr w:type="spellEnd"/>
      <w:r w:rsidRPr="00FB076F">
        <w:rPr>
          <w:rFonts w:asciiTheme="majorHAnsi" w:hAnsiTheme="majorHAnsi"/>
          <w:sz w:val="16"/>
        </w:rPr>
        <w:t xml:space="preserve"> PO. </w:t>
      </w:r>
      <w:r w:rsidRPr="00FB076F">
        <w:rPr>
          <w:rFonts w:asciiTheme="majorHAnsi" w:hAnsiTheme="majorHAnsi"/>
          <w:sz w:val="16"/>
          <w:lang w:val="en-US"/>
        </w:rPr>
        <w:t xml:space="preserve">Prevalence of </w:t>
      </w:r>
      <w:proofErr w:type="spellStart"/>
      <w:r w:rsidRPr="00FB076F">
        <w:rPr>
          <w:rFonts w:asciiTheme="majorHAnsi" w:hAnsiTheme="majorHAnsi"/>
          <w:sz w:val="16"/>
          <w:lang w:val="en-US"/>
        </w:rPr>
        <w:t>self reported</w:t>
      </w:r>
      <w:proofErr w:type="spellEnd"/>
      <w:r w:rsidRPr="00FB076F">
        <w:rPr>
          <w:rFonts w:asciiTheme="majorHAnsi" w:hAnsiTheme="majorHAnsi"/>
          <w:sz w:val="16"/>
          <w:lang w:val="en-US"/>
        </w:rPr>
        <w:t xml:space="preserve"> allergic rhinitis and its relationship with asthma among adult Nigerians. </w:t>
      </w:r>
      <w:r w:rsidRPr="00FB076F">
        <w:rPr>
          <w:rFonts w:asciiTheme="majorHAnsi" w:hAnsiTheme="majorHAnsi"/>
          <w:sz w:val="16"/>
        </w:rPr>
        <w:t xml:space="preserve">J </w:t>
      </w:r>
      <w:proofErr w:type="spellStart"/>
      <w:r w:rsidRPr="00FB076F">
        <w:rPr>
          <w:rFonts w:asciiTheme="majorHAnsi" w:hAnsiTheme="majorHAnsi"/>
          <w:sz w:val="16"/>
        </w:rPr>
        <w:t>Investig</w:t>
      </w:r>
      <w:proofErr w:type="spellEnd"/>
      <w:r w:rsidRPr="00FB076F">
        <w:rPr>
          <w:rFonts w:asciiTheme="majorHAnsi" w:hAnsiTheme="majorHAnsi"/>
          <w:sz w:val="16"/>
        </w:rPr>
        <w:t xml:space="preserve"> </w:t>
      </w:r>
      <w:proofErr w:type="spellStart"/>
      <w:r w:rsidRPr="00FB076F">
        <w:rPr>
          <w:rFonts w:asciiTheme="majorHAnsi" w:hAnsiTheme="majorHAnsi"/>
          <w:sz w:val="16"/>
        </w:rPr>
        <w:t>Allergol</w:t>
      </w:r>
      <w:proofErr w:type="spellEnd"/>
      <w:r w:rsidRPr="00FB076F">
        <w:rPr>
          <w:rFonts w:asciiTheme="majorHAnsi" w:hAnsiTheme="majorHAnsi"/>
          <w:sz w:val="16"/>
        </w:rPr>
        <w:t xml:space="preserve"> </w:t>
      </w:r>
      <w:proofErr w:type="spellStart"/>
      <w:r w:rsidRPr="00FB076F">
        <w:rPr>
          <w:rFonts w:asciiTheme="majorHAnsi" w:hAnsiTheme="majorHAnsi"/>
          <w:sz w:val="16"/>
        </w:rPr>
        <w:t>Clin</w:t>
      </w:r>
      <w:proofErr w:type="spellEnd"/>
      <w:r w:rsidRPr="00FB076F">
        <w:rPr>
          <w:rFonts w:asciiTheme="majorHAnsi" w:hAnsiTheme="majorHAnsi"/>
          <w:sz w:val="16"/>
        </w:rPr>
        <w:t xml:space="preserve"> </w:t>
      </w:r>
      <w:proofErr w:type="spellStart"/>
      <w:r w:rsidRPr="00FB076F">
        <w:rPr>
          <w:rFonts w:asciiTheme="majorHAnsi" w:hAnsiTheme="majorHAnsi"/>
          <w:sz w:val="16"/>
        </w:rPr>
        <w:t>Immunol</w:t>
      </w:r>
      <w:proofErr w:type="spellEnd"/>
      <w:r w:rsidRPr="00FB076F">
        <w:rPr>
          <w:rFonts w:asciiTheme="majorHAnsi" w:hAnsiTheme="majorHAnsi"/>
          <w:sz w:val="16"/>
        </w:rPr>
        <w:t>.</w:t>
      </w:r>
      <w:r w:rsidRPr="00FB076F">
        <w:rPr>
          <w:rFonts w:asciiTheme="majorHAnsi" w:hAnsiTheme="majorHAnsi"/>
          <w:spacing w:val="-31"/>
          <w:sz w:val="16"/>
        </w:rPr>
        <w:t xml:space="preserve"> </w:t>
      </w:r>
      <w:r w:rsidRPr="00FB076F">
        <w:rPr>
          <w:rFonts w:asciiTheme="majorHAnsi" w:hAnsiTheme="majorHAnsi"/>
          <w:sz w:val="16"/>
        </w:rPr>
        <w:t>2009</w:t>
      </w:r>
      <w:proofErr w:type="gramStart"/>
      <w:r w:rsidRPr="00FB076F">
        <w:rPr>
          <w:rFonts w:asciiTheme="majorHAnsi" w:hAnsiTheme="majorHAnsi"/>
          <w:sz w:val="16"/>
        </w:rPr>
        <w:t>;19</w:t>
      </w:r>
      <w:proofErr w:type="gramEnd"/>
      <w:r w:rsidRPr="00FB076F">
        <w:rPr>
          <w:rFonts w:asciiTheme="majorHAnsi" w:hAnsiTheme="majorHAnsi"/>
          <w:sz w:val="16"/>
        </w:rPr>
        <w:t>(6):474-80.</w:t>
      </w:r>
    </w:p>
    <w:p w14:paraId="1E9AA0D7" w14:textId="77777777" w:rsidR="00FB076F" w:rsidRPr="00FB076F" w:rsidRDefault="00FB076F" w:rsidP="00FB076F">
      <w:pPr>
        <w:pStyle w:val="Prrafodelista"/>
        <w:numPr>
          <w:ilvl w:val="0"/>
          <w:numId w:val="10"/>
        </w:numPr>
        <w:tabs>
          <w:tab w:val="left" w:pos="809"/>
          <w:tab w:val="left" w:pos="810"/>
        </w:tabs>
        <w:ind w:firstLine="0"/>
        <w:jc w:val="both"/>
        <w:rPr>
          <w:rFonts w:asciiTheme="majorHAnsi" w:hAnsiTheme="majorHAnsi"/>
          <w:sz w:val="16"/>
        </w:rPr>
      </w:pPr>
      <w:r w:rsidRPr="00FB076F">
        <w:rPr>
          <w:rFonts w:asciiTheme="majorHAnsi" w:hAnsiTheme="majorHAnsi"/>
          <w:sz w:val="16"/>
        </w:rPr>
        <w:t xml:space="preserve">Vergara C, Caraballo L. </w:t>
      </w:r>
      <w:proofErr w:type="spellStart"/>
      <w:r w:rsidRPr="00FB076F">
        <w:rPr>
          <w:rFonts w:asciiTheme="majorHAnsi" w:hAnsiTheme="majorHAnsi"/>
          <w:sz w:val="16"/>
        </w:rPr>
        <w:t>Asthma</w:t>
      </w:r>
      <w:proofErr w:type="spellEnd"/>
      <w:r w:rsidRPr="00FB076F">
        <w:rPr>
          <w:rFonts w:asciiTheme="majorHAnsi" w:hAnsiTheme="majorHAnsi"/>
          <w:sz w:val="16"/>
        </w:rPr>
        <w:t xml:space="preserve"> </w:t>
      </w:r>
      <w:proofErr w:type="spellStart"/>
      <w:r w:rsidRPr="00FB076F">
        <w:rPr>
          <w:rFonts w:asciiTheme="majorHAnsi" w:hAnsiTheme="majorHAnsi"/>
          <w:sz w:val="16"/>
        </w:rPr>
        <w:t>mortality</w:t>
      </w:r>
      <w:proofErr w:type="spellEnd"/>
      <w:r w:rsidRPr="00FB076F">
        <w:rPr>
          <w:rFonts w:asciiTheme="majorHAnsi" w:hAnsiTheme="majorHAnsi"/>
          <w:sz w:val="16"/>
        </w:rPr>
        <w:t xml:space="preserve"> in Columbia. Ann </w:t>
      </w:r>
      <w:proofErr w:type="spellStart"/>
      <w:r w:rsidRPr="00FB076F">
        <w:rPr>
          <w:rFonts w:asciiTheme="majorHAnsi" w:hAnsiTheme="majorHAnsi"/>
          <w:sz w:val="16"/>
        </w:rPr>
        <w:t>Allergy</w:t>
      </w:r>
      <w:proofErr w:type="spellEnd"/>
      <w:r w:rsidRPr="00FB076F">
        <w:rPr>
          <w:rFonts w:asciiTheme="majorHAnsi" w:hAnsiTheme="majorHAnsi"/>
          <w:sz w:val="16"/>
        </w:rPr>
        <w:t xml:space="preserve"> </w:t>
      </w:r>
      <w:proofErr w:type="spellStart"/>
      <w:r w:rsidRPr="00FB076F">
        <w:rPr>
          <w:rFonts w:asciiTheme="majorHAnsi" w:hAnsiTheme="majorHAnsi"/>
          <w:sz w:val="16"/>
        </w:rPr>
        <w:t>Asthma</w:t>
      </w:r>
      <w:proofErr w:type="spellEnd"/>
      <w:r w:rsidRPr="00FB076F">
        <w:rPr>
          <w:rFonts w:asciiTheme="majorHAnsi" w:hAnsiTheme="majorHAnsi"/>
          <w:sz w:val="16"/>
        </w:rPr>
        <w:t xml:space="preserve"> </w:t>
      </w:r>
      <w:proofErr w:type="spellStart"/>
      <w:r w:rsidRPr="00FB076F">
        <w:rPr>
          <w:rFonts w:asciiTheme="majorHAnsi" w:hAnsiTheme="majorHAnsi"/>
          <w:sz w:val="16"/>
        </w:rPr>
        <w:t>Immunol</w:t>
      </w:r>
      <w:proofErr w:type="spellEnd"/>
      <w:r w:rsidRPr="00FB076F">
        <w:rPr>
          <w:rFonts w:asciiTheme="majorHAnsi" w:hAnsiTheme="majorHAnsi"/>
          <w:sz w:val="16"/>
        </w:rPr>
        <w:t>. 1998</w:t>
      </w:r>
      <w:proofErr w:type="gramStart"/>
      <w:r w:rsidRPr="00FB076F">
        <w:rPr>
          <w:rFonts w:asciiTheme="majorHAnsi" w:hAnsiTheme="majorHAnsi"/>
          <w:sz w:val="16"/>
        </w:rPr>
        <w:t>;80</w:t>
      </w:r>
      <w:proofErr w:type="gramEnd"/>
      <w:r w:rsidRPr="00FB076F">
        <w:rPr>
          <w:rFonts w:asciiTheme="majorHAnsi" w:hAnsiTheme="majorHAnsi"/>
          <w:sz w:val="16"/>
        </w:rPr>
        <w:t>(1):55-60.</w:t>
      </w:r>
    </w:p>
    <w:p w14:paraId="2D1929B4" w14:textId="77777777" w:rsidR="00FB076F" w:rsidRPr="00FB076F" w:rsidRDefault="00FB076F" w:rsidP="00FB076F">
      <w:pPr>
        <w:pStyle w:val="Prrafodelista"/>
        <w:numPr>
          <w:ilvl w:val="0"/>
          <w:numId w:val="10"/>
        </w:numPr>
        <w:tabs>
          <w:tab w:val="left" w:pos="809"/>
          <w:tab w:val="left" w:pos="810"/>
        </w:tabs>
        <w:ind w:right="561" w:firstLine="0"/>
        <w:jc w:val="both"/>
        <w:rPr>
          <w:rFonts w:asciiTheme="majorHAnsi" w:hAnsiTheme="majorHAnsi"/>
          <w:sz w:val="16"/>
        </w:rPr>
      </w:pPr>
      <w:proofErr w:type="spellStart"/>
      <w:r w:rsidRPr="00FB076F">
        <w:rPr>
          <w:rFonts w:asciiTheme="majorHAnsi" w:hAnsiTheme="majorHAnsi"/>
          <w:sz w:val="16"/>
        </w:rPr>
        <w:t>Neffen</w:t>
      </w:r>
      <w:proofErr w:type="spellEnd"/>
      <w:r w:rsidRPr="00FB076F">
        <w:rPr>
          <w:rFonts w:asciiTheme="majorHAnsi" w:hAnsiTheme="majorHAnsi"/>
          <w:sz w:val="16"/>
        </w:rPr>
        <w:t xml:space="preserve"> H, Baena-</w:t>
      </w:r>
      <w:proofErr w:type="spellStart"/>
      <w:r w:rsidRPr="00FB076F">
        <w:rPr>
          <w:rFonts w:asciiTheme="majorHAnsi" w:hAnsiTheme="majorHAnsi"/>
          <w:sz w:val="16"/>
        </w:rPr>
        <w:t>Cagnani</w:t>
      </w:r>
      <w:proofErr w:type="spellEnd"/>
      <w:r w:rsidRPr="00FB076F">
        <w:rPr>
          <w:rFonts w:asciiTheme="majorHAnsi" w:hAnsiTheme="majorHAnsi"/>
          <w:sz w:val="16"/>
        </w:rPr>
        <w:t xml:space="preserve"> CE, </w:t>
      </w:r>
      <w:proofErr w:type="spellStart"/>
      <w:r w:rsidRPr="00FB076F">
        <w:rPr>
          <w:rFonts w:asciiTheme="majorHAnsi" w:hAnsiTheme="majorHAnsi"/>
          <w:sz w:val="16"/>
        </w:rPr>
        <w:t>Malka</w:t>
      </w:r>
      <w:proofErr w:type="spellEnd"/>
      <w:r w:rsidRPr="00FB076F">
        <w:rPr>
          <w:rFonts w:asciiTheme="majorHAnsi" w:hAnsiTheme="majorHAnsi"/>
          <w:sz w:val="16"/>
        </w:rPr>
        <w:t xml:space="preserve"> S, </w:t>
      </w:r>
      <w:proofErr w:type="spellStart"/>
      <w:r w:rsidRPr="00FB076F">
        <w:rPr>
          <w:rFonts w:asciiTheme="majorHAnsi" w:hAnsiTheme="majorHAnsi"/>
          <w:sz w:val="16"/>
        </w:rPr>
        <w:t>Sole</w:t>
      </w:r>
      <w:proofErr w:type="spellEnd"/>
      <w:r w:rsidRPr="00FB076F">
        <w:rPr>
          <w:rFonts w:asciiTheme="majorHAnsi" w:hAnsiTheme="majorHAnsi"/>
          <w:sz w:val="16"/>
        </w:rPr>
        <w:t xml:space="preserve"> D, </w:t>
      </w:r>
      <w:proofErr w:type="spellStart"/>
      <w:r w:rsidRPr="00FB076F">
        <w:rPr>
          <w:rFonts w:asciiTheme="majorHAnsi" w:hAnsiTheme="majorHAnsi"/>
          <w:sz w:val="16"/>
        </w:rPr>
        <w:t>Sepulveda</w:t>
      </w:r>
      <w:proofErr w:type="spellEnd"/>
      <w:r w:rsidRPr="00FB076F">
        <w:rPr>
          <w:rFonts w:asciiTheme="majorHAnsi" w:hAnsiTheme="majorHAnsi"/>
          <w:sz w:val="16"/>
        </w:rPr>
        <w:t xml:space="preserve"> R, Caraballo L, et al. </w:t>
      </w:r>
      <w:r w:rsidRPr="00FB076F">
        <w:rPr>
          <w:rFonts w:asciiTheme="majorHAnsi" w:hAnsiTheme="majorHAnsi"/>
          <w:sz w:val="16"/>
          <w:lang w:val="en-US"/>
        </w:rPr>
        <w:t xml:space="preserve">Asthma mortality in Latin America. J </w:t>
      </w:r>
      <w:proofErr w:type="spellStart"/>
      <w:r w:rsidRPr="00FB076F">
        <w:rPr>
          <w:rFonts w:asciiTheme="majorHAnsi" w:hAnsiTheme="majorHAnsi"/>
          <w:sz w:val="16"/>
          <w:lang w:val="en-US"/>
        </w:rPr>
        <w:t>Investig</w:t>
      </w:r>
      <w:proofErr w:type="spellEnd"/>
      <w:r w:rsidRPr="00FB076F">
        <w:rPr>
          <w:rFonts w:asciiTheme="majorHAnsi" w:hAnsiTheme="majorHAnsi"/>
          <w:sz w:val="16"/>
          <w:lang w:val="en-US"/>
        </w:rPr>
        <w:t xml:space="preserve"> </w:t>
      </w:r>
      <w:proofErr w:type="spellStart"/>
      <w:r w:rsidRPr="00FB076F">
        <w:rPr>
          <w:rFonts w:asciiTheme="majorHAnsi" w:hAnsiTheme="majorHAnsi"/>
          <w:sz w:val="16"/>
          <w:lang w:val="en-US"/>
        </w:rPr>
        <w:t>Allergol</w:t>
      </w:r>
      <w:proofErr w:type="spellEnd"/>
      <w:r w:rsidRPr="00FB076F">
        <w:rPr>
          <w:rFonts w:asciiTheme="majorHAnsi" w:hAnsiTheme="majorHAnsi"/>
          <w:sz w:val="16"/>
          <w:lang w:val="en-US"/>
        </w:rPr>
        <w:t xml:space="preserve"> </w:t>
      </w:r>
      <w:proofErr w:type="spellStart"/>
      <w:r w:rsidRPr="00FB076F">
        <w:rPr>
          <w:rFonts w:asciiTheme="majorHAnsi" w:hAnsiTheme="majorHAnsi"/>
          <w:sz w:val="16"/>
          <w:lang w:val="en-US"/>
        </w:rPr>
        <w:t>Clin</w:t>
      </w:r>
      <w:proofErr w:type="spellEnd"/>
      <w:r w:rsidRPr="00FB076F">
        <w:rPr>
          <w:rFonts w:asciiTheme="majorHAnsi" w:hAnsiTheme="majorHAnsi"/>
          <w:sz w:val="16"/>
          <w:lang w:val="en-US"/>
        </w:rPr>
        <w:t xml:space="preserve"> </w:t>
      </w:r>
      <w:proofErr w:type="spellStart"/>
      <w:r w:rsidRPr="00FB076F">
        <w:rPr>
          <w:rFonts w:asciiTheme="majorHAnsi" w:hAnsiTheme="majorHAnsi"/>
          <w:sz w:val="16"/>
          <w:lang w:val="en-US"/>
        </w:rPr>
        <w:t>Immunol</w:t>
      </w:r>
      <w:proofErr w:type="spellEnd"/>
      <w:r w:rsidRPr="00FB076F">
        <w:rPr>
          <w:rFonts w:asciiTheme="majorHAnsi" w:hAnsiTheme="majorHAnsi"/>
          <w:sz w:val="16"/>
          <w:lang w:val="en-US"/>
        </w:rPr>
        <w:t>.</w:t>
      </w:r>
      <w:r w:rsidRPr="00FB076F">
        <w:rPr>
          <w:rFonts w:asciiTheme="majorHAnsi" w:hAnsiTheme="majorHAnsi"/>
          <w:spacing w:val="-15"/>
          <w:sz w:val="16"/>
          <w:lang w:val="en-US"/>
        </w:rPr>
        <w:t xml:space="preserve"> </w:t>
      </w:r>
      <w:r w:rsidRPr="00FB076F">
        <w:rPr>
          <w:rFonts w:asciiTheme="majorHAnsi" w:hAnsiTheme="majorHAnsi"/>
          <w:sz w:val="16"/>
        </w:rPr>
        <w:t>1997</w:t>
      </w:r>
      <w:proofErr w:type="gramStart"/>
      <w:r w:rsidRPr="00FB076F">
        <w:rPr>
          <w:rFonts w:asciiTheme="majorHAnsi" w:hAnsiTheme="majorHAnsi"/>
          <w:sz w:val="16"/>
        </w:rPr>
        <w:t>;7</w:t>
      </w:r>
      <w:proofErr w:type="gramEnd"/>
      <w:r w:rsidRPr="00FB076F">
        <w:rPr>
          <w:rFonts w:asciiTheme="majorHAnsi" w:hAnsiTheme="majorHAnsi"/>
          <w:sz w:val="16"/>
        </w:rPr>
        <w:t>(4):249-53.</w:t>
      </w:r>
    </w:p>
    <w:p w14:paraId="3961B0D0" w14:textId="77777777" w:rsidR="00FB076F" w:rsidRPr="00FB076F" w:rsidRDefault="00FB076F" w:rsidP="00FB076F">
      <w:pPr>
        <w:pStyle w:val="Prrafodelista"/>
        <w:numPr>
          <w:ilvl w:val="0"/>
          <w:numId w:val="10"/>
        </w:numPr>
        <w:tabs>
          <w:tab w:val="left" w:pos="809"/>
          <w:tab w:val="left" w:pos="810"/>
        </w:tabs>
        <w:ind w:right="558" w:firstLine="0"/>
        <w:jc w:val="both"/>
        <w:rPr>
          <w:rFonts w:asciiTheme="majorHAnsi" w:hAnsiTheme="majorHAnsi"/>
          <w:sz w:val="16"/>
        </w:rPr>
      </w:pPr>
      <w:proofErr w:type="spellStart"/>
      <w:r w:rsidRPr="00FB076F">
        <w:rPr>
          <w:rFonts w:asciiTheme="majorHAnsi" w:hAnsiTheme="majorHAnsi"/>
          <w:sz w:val="16"/>
          <w:lang w:val="en-US"/>
        </w:rPr>
        <w:t>Solé</w:t>
      </w:r>
      <w:proofErr w:type="spellEnd"/>
      <w:r w:rsidRPr="00FB076F">
        <w:rPr>
          <w:rFonts w:asciiTheme="majorHAnsi" w:hAnsiTheme="majorHAnsi"/>
          <w:sz w:val="16"/>
          <w:lang w:val="en-US"/>
        </w:rPr>
        <w:t xml:space="preserve"> D, </w:t>
      </w:r>
      <w:proofErr w:type="spellStart"/>
      <w:r w:rsidRPr="00FB076F">
        <w:rPr>
          <w:rFonts w:asciiTheme="majorHAnsi" w:hAnsiTheme="majorHAnsi"/>
          <w:sz w:val="16"/>
          <w:lang w:val="en-US"/>
        </w:rPr>
        <w:t>Mallol</w:t>
      </w:r>
      <w:proofErr w:type="spellEnd"/>
      <w:r w:rsidRPr="00FB076F">
        <w:rPr>
          <w:rFonts w:asciiTheme="majorHAnsi" w:hAnsiTheme="majorHAnsi"/>
          <w:sz w:val="16"/>
          <w:lang w:val="en-US"/>
        </w:rPr>
        <w:t xml:space="preserve"> J, </w:t>
      </w:r>
      <w:proofErr w:type="spellStart"/>
      <w:r w:rsidRPr="00FB076F">
        <w:rPr>
          <w:rFonts w:asciiTheme="majorHAnsi" w:hAnsiTheme="majorHAnsi"/>
          <w:sz w:val="16"/>
          <w:lang w:val="en-US"/>
        </w:rPr>
        <w:t>Wandalsen</w:t>
      </w:r>
      <w:proofErr w:type="spellEnd"/>
      <w:r w:rsidRPr="00FB076F">
        <w:rPr>
          <w:rFonts w:asciiTheme="majorHAnsi" w:hAnsiTheme="majorHAnsi"/>
          <w:sz w:val="16"/>
          <w:lang w:val="en-US"/>
        </w:rPr>
        <w:t xml:space="preserve"> GF, Aguirre V, Group LAIPS. Prevalence of symptoms of eczema in Latin America: results of the International Study of Asthma and Allergies in Childhood (ISAAC) Phase 3. </w:t>
      </w:r>
      <w:r w:rsidRPr="00FB076F">
        <w:rPr>
          <w:rFonts w:asciiTheme="majorHAnsi" w:hAnsiTheme="majorHAnsi"/>
          <w:sz w:val="16"/>
        </w:rPr>
        <w:t xml:space="preserve">J </w:t>
      </w:r>
      <w:proofErr w:type="spellStart"/>
      <w:r w:rsidRPr="00FB076F">
        <w:rPr>
          <w:rFonts w:asciiTheme="majorHAnsi" w:hAnsiTheme="majorHAnsi"/>
          <w:sz w:val="16"/>
        </w:rPr>
        <w:t>Investig</w:t>
      </w:r>
      <w:proofErr w:type="spellEnd"/>
      <w:r w:rsidRPr="00FB076F">
        <w:rPr>
          <w:rFonts w:asciiTheme="majorHAnsi" w:hAnsiTheme="majorHAnsi"/>
          <w:sz w:val="16"/>
        </w:rPr>
        <w:t xml:space="preserve"> </w:t>
      </w:r>
      <w:proofErr w:type="spellStart"/>
      <w:r w:rsidRPr="00FB076F">
        <w:rPr>
          <w:rFonts w:asciiTheme="majorHAnsi" w:hAnsiTheme="majorHAnsi"/>
          <w:sz w:val="16"/>
        </w:rPr>
        <w:t>Allergol</w:t>
      </w:r>
      <w:proofErr w:type="spellEnd"/>
      <w:r w:rsidRPr="00FB076F">
        <w:rPr>
          <w:rFonts w:asciiTheme="majorHAnsi" w:hAnsiTheme="majorHAnsi"/>
          <w:sz w:val="16"/>
        </w:rPr>
        <w:t xml:space="preserve"> </w:t>
      </w:r>
      <w:proofErr w:type="spellStart"/>
      <w:r w:rsidRPr="00FB076F">
        <w:rPr>
          <w:rFonts w:asciiTheme="majorHAnsi" w:hAnsiTheme="majorHAnsi"/>
          <w:sz w:val="16"/>
        </w:rPr>
        <w:t>Clin</w:t>
      </w:r>
      <w:proofErr w:type="spellEnd"/>
      <w:r w:rsidRPr="00FB076F">
        <w:rPr>
          <w:rFonts w:asciiTheme="majorHAnsi" w:hAnsiTheme="majorHAnsi"/>
          <w:sz w:val="16"/>
        </w:rPr>
        <w:t xml:space="preserve"> </w:t>
      </w:r>
      <w:proofErr w:type="spellStart"/>
      <w:r w:rsidRPr="00FB076F">
        <w:rPr>
          <w:rFonts w:asciiTheme="majorHAnsi" w:hAnsiTheme="majorHAnsi"/>
          <w:sz w:val="16"/>
        </w:rPr>
        <w:t>Immunol</w:t>
      </w:r>
      <w:proofErr w:type="spellEnd"/>
      <w:r w:rsidRPr="00FB076F">
        <w:rPr>
          <w:rFonts w:asciiTheme="majorHAnsi" w:hAnsiTheme="majorHAnsi"/>
          <w:sz w:val="16"/>
        </w:rPr>
        <w:t>.</w:t>
      </w:r>
      <w:r w:rsidRPr="00FB076F">
        <w:rPr>
          <w:rFonts w:asciiTheme="majorHAnsi" w:hAnsiTheme="majorHAnsi"/>
          <w:spacing w:val="-11"/>
          <w:sz w:val="16"/>
        </w:rPr>
        <w:t xml:space="preserve"> </w:t>
      </w:r>
      <w:r w:rsidRPr="00FB076F">
        <w:rPr>
          <w:rFonts w:asciiTheme="majorHAnsi" w:hAnsiTheme="majorHAnsi"/>
          <w:sz w:val="16"/>
        </w:rPr>
        <w:t>2010</w:t>
      </w:r>
      <w:proofErr w:type="gramStart"/>
      <w:r w:rsidRPr="00FB076F">
        <w:rPr>
          <w:rFonts w:asciiTheme="majorHAnsi" w:hAnsiTheme="majorHAnsi"/>
          <w:sz w:val="16"/>
        </w:rPr>
        <w:t>;20</w:t>
      </w:r>
      <w:proofErr w:type="gramEnd"/>
      <w:r w:rsidRPr="00FB076F">
        <w:rPr>
          <w:rFonts w:asciiTheme="majorHAnsi" w:hAnsiTheme="majorHAnsi"/>
          <w:sz w:val="16"/>
        </w:rPr>
        <w:t>(4):311-23.</w:t>
      </w:r>
    </w:p>
    <w:p w14:paraId="73C8EDE8" w14:textId="77777777" w:rsidR="00FB076F" w:rsidRPr="00FB076F" w:rsidRDefault="00FB076F" w:rsidP="00FB076F">
      <w:pPr>
        <w:pStyle w:val="Prrafodelista"/>
        <w:numPr>
          <w:ilvl w:val="0"/>
          <w:numId w:val="10"/>
        </w:numPr>
        <w:tabs>
          <w:tab w:val="left" w:pos="810"/>
        </w:tabs>
        <w:ind w:firstLine="0"/>
        <w:jc w:val="both"/>
        <w:rPr>
          <w:rFonts w:asciiTheme="majorHAnsi" w:hAnsiTheme="majorHAnsi"/>
          <w:sz w:val="16"/>
        </w:rPr>
      </w:pPr>
      <w:r w:rsidRPr="00FB076F">
        <w:rPr>
          <w:rFonts w:asciiTheme="majorHAnsi" w:hAnsiTheme="majorHAnsi"/>
          <w:sz w:val="16"/>
          <w:lang w:val="en-US"/>
        </w:rPr>
        <w:t xml:space="preserve">Marshall GD, American Academy of Allergy </w:t>
      </w:r>
      <w:proofErr w:type="spellStart"/>
      <w:r w:rsidRPr="00FB076F">
        <w:rPr>
          <w:rFonts w:asciiTheme="majorHAnsi" w:hAnsiTheme="majorHAnsi"/>
          <w:sz w:val="16"/>
          <w:lang w:val="en-US"/>
        </w:rPr>
        <w:t>AtaIWC</w:t>
      </w:r>
      <w:proofErr w:type="spellEnd"/>
      <w:r w:rsidRPr="00FB076F">
        <w:rPr>
          <w:rFonts w:asciiTheme="majorHAnsi" w:hAnsiTheme="majorHAnsi"/>
          <w:sz w:val="16"/>
          <w:lang w:val="en-US"/>
        </w:rPr>
        <w:t xml:space="preserve">. The status of US allergy/immunology physicians in the 21st century: a report from the American Academy of Allergy, Asthma &amp; Immunology Workforce Committee. </w:t>
      </w:r>
      <w:r w:rsidRPr="00FB076F">
        <w:rPr>
          <w:rFonts w:asciiTheme="majorHAnsi" w:hAnsiTheme="majorHAnsi"/>
          <w:sz w:val="16"/>
        </w:rPr>
        <w:t xml:space="preserve">J </w:t>
      </w:r>
      <w:proofErr w:type="spellStart"/>
      <w:r w:rsidRPr="00FB076F">
        <w:rPr>
          <w:rFonts w:asciiTheme="majorHAnsi" w:hAnsiTheme="majorHAnsi"/>
          <w:sz w:val="16"/>
        </w:rPr>
        <w:t>Allergy</w:t>
      </w:r>
      <w:proofErr w:type="spellEnd"/>
      <w:r w:rsidRPr="00FB076F">
        <w:rPr>
          <w:rFonts w:asciiTheme="majorHAnsi" w:hAnsiTheme="majorHAnsi"/>
          <w:sz w:val="16"/>
        </w:rPr>
        <w:t xml:space="preserve"> </w:t>
      </w:r>
      <w:proofErr w:type="spellStart"/>
      <w:r w:rsidRPr="00FB076F">
        <w:rPr>
          <w:rFonts w:asciiTheme="majorHAnsi" w:hAnsiTheme="majorHAnsi"/>
          <w:sz w:val="16"/>
        </w:rPr>
        <w:t>Clin</w:t>
      </w:r>
      <w:proofErr w:type="spellEnd"/>
      <w:r w:rsidRPr="00FB076F">
        <w:rPr>
          <w:rFonts w:asciiTheme="majorHAnsi" w:hAnsiTheme="majorHAnsi"/>
          <w:sz w:val="16"/>
        </w:rPr>
        <w:t xml:space="preserve"> </w:t>
      </w:r>
      <w:proofErr w:type="spellStart"/>
      <w:r w:rsidRPr="00FB076F">
        <w:rPr>
          <w:rFonts w:asciiTheme="majorHAnsi" w:hAnsiTheme="majorHAnsi"/>
          <w:sz w:val="16"/>
        </w:rPr>
        <w:t>Immunol</w:t>
      </w:r>
      <w:proofErr w:type="spellEnd"/>
      <w:r w:rsidRPr="00FB076F">
        <w:rPr>
          <w:rFonts w:asciiTheme="majorHAnsi" w:hAnsiTheme="majorHAnsi"/>
          <w:sz w:val="16"/>
        </w:rPr>
        <w:t>.</w:t>
      </w:r>
      <w:r w:rsidRPr="00FB076F">
        <w:rPr>
          <w:rFonts w:asciiTheme="majorHAnsi" w:hAnsiTheme="majorHAnsi"/>
          <w:spacing w:val="-13"/>
          <w:sz w:val="16"/>
        </w:rPr>
        <w:t xml:space="preserve"> </w:t>
      </w:r>
      <w:r w:rsidRPr="00FB076F">
        <w:rPr>
          <w:rFonts w:asciiTheme="majorHAnsi" w:hAnsiTheme="majorHAnsi"/>
          <w:sz w:val="16"/>
        </w:rPr>
        <w:t>2007</w:t>
      </w:r>
      <w:proofErr w:type="gramStart"/>
      <w:r w:rsidRPr="00FB076F">
        <w:rPr>
          <w:rFonts w:asciiTheme="majorHAnsi" w:hAnsiTheme="majorHAnsi"/>
          <w:sz w:val="16"/>
        </w:rPr>
        <w:t>;119</w:t>
      </w:r>
      <w:proofErr w:type="gramEnd"/>
      <w:r w:rsidRPr="00FB076F">
        <w:rPr>
          <w:rFonts w:asciiTheme="majorHAnsi" w:hAnsiTheme="majorHAnsi"/>
          <w:sz w:val="16"/>
        </w:rPr>
        <w:t>(4):802-7.</w:t>
      </w:r>
    </w:p>
    <w:p w14:paraId="7E5BCF05" w14:textId="77777777" w:rsidR="00FB076F" w:rsidRPr="00FB076F" w:rsidRDefault="00FB076F" w:rsidP="00FB076F">
      <w:pPr>
        <w:pStyle w:val="Prrafodelista"/>
        <w:numPr>
          <w:ilvl w:val="0"/>
          <w:numId w:val="10"/>
        </w:numPr>
        <w:tabs>
          <w:tab w:val="left" w:pos="810"/>
        </w:tabs>
        <w:ind w:right="557" w:firstLine="0"/>
        <w:jc w:val="both"/>
        <w:rPr>
          <w:rFonts w:asciiTheme="majorHAnsi" w:hAnsiTheme="majorHAnsi"/>
          <w:sz w:val="16"/>
        </w:rPr>
      </w:pPr>
      <w:proofErr w:type="spellStart"/>
      <w:r w:rsidRPr="00FB076F">
        <w:rPr>
          <w:rFonts w:asciiTheme="majorHAnsi" w:hAnsiTheme="majorHAnsi"/>
          <w:sz w:val="16"/>
          <w:lang w:val="en-US"/>
        </w:rPr>
        <w:t>Simoens</w:t>
      </w:r>
      <w:proofErr w:type="spellEnd"/>
      <w:r w:rsidRPr="00FB076F">
        <w:rPr>
          <w:rFonts w:asciiTheme="majorHAnsi" w:hAnsiTheme="majorHAnsi"/>
          <w:sz w:val="16"/>
          <w:lang w:val="en-US"/>
        </w:rPr>
        <w:t xml:space="preserve"> S. The cost-effectiveness of immunotherapy for respiratory allergy: a review. </w:t>
      </w:r>
      <w:proofErr w:type="spellStart"/>
      <w:r w:rsidRPr="00FB076F">
        <w:rPr>
          <w:rFonts w:asciiTheme="majorHAnsi" w:hAnsiTheme="majorHAnsi"/>
          <w:sz w:val="16"/>
        </w:rPr>
        <w:t>Allergy</w:t>
      </w:r>
      <w:proofErr w:type="spellEnd"/>
      <w:r w:rsidRPr="00FB076F">
        <w:rPr>
          <w:rFonts w:asciiTheme="majorHAnsi" w:hAnsiTheme="majorHAnsi"/>
          <w:sz w:val="16"/>
        </w:rPr>
        <w:t>. 2012</w:t>
      </w:r>
      <w:proofErr w:type="gramStart"/>
      <w:r w:rsidRPr="00FB076F">
        <w:rPr>
          <w:rFonts w:asciiTheme="majorHAnsi" w:hAnsiTheme="majorHAnsi"/>
          <w:sz w:val="16"/>
        </w:rPr>
        <w:t>;67</w:t>
      </w:r>
      <w:proofErr w:type="gramEnd"/>
      <w:r w:rsidRPr="00FB076F">
        <w:rPr>
          <w:rFonts w:asciiTheme="majorHAnsi" w:hAnsiTheme="majorHAnsi"/>
          <w:sz w:val="16"/>
        </w:rPr>
        <w:t>(9):1087-105.</w:t>
      </w:r>
    </w:p>
    <w:p w14:paraId="2321E8D5" w14:textId="77777777" w:rsidR="00FB076F" w:rsidRPr="00FB076F" w:rsidRDefault="00FB076F" w:rsidP="00FB076F">
      <w:pPr>
        <w:pStyle w:val="Textoindependiente"/>
        <w:rPr>
          <w:rFonts w:asciiTheme="majorHAnsi" w:hAnsiTheme="majorHAnsi"/>
          <w:sz w:val="18"/>
        </w:rPr>
      </w:pPr>
    </w:p>
    <w:p w14:paraId="66EDEA26" w14:textId="77777777" w:rsidR="00FB076F" w:rsidRPr="00FB076F" w:rsidRDefault="00FB076F" w:rsidP="00FB076F">
      <w:pPr>
        <w:pStyle w:val="Textoindependiente"/>
        <w:spacing w:before="9"/>
        <w:rPr>
          <w:rFonts w:asciiTheme="majorHAnsi" w:hAnsiTheme="majorHAnsi"/>
          <w:sz w:val="23"/>
        </w:rPr>
      </w:pPr>
    </w:p>
    <w:p w14:paraId="417D4331" w14:textId="77777777" w:rsidR="00FB076F" w:rsidRDefault="00FB076F" w:rsidP="00FB076F">
      <w:pPr>
        <w:pStyle w:val="Textoindependiente"/>
        <w:ind w:left="102"/>
        <w:jc w:val="both"/>
      </w:pPr>
    </w:p>
    <w:p w14:paraId="7D87789A" w14:textId="77777777" w:rsidR="00FB076F" w:rsidRDefault="00FB076F" w:rsidP="00FB076F">
      <w:pPr>
        <w:pStyle w:val="Textoindependiente"/>
        <w:ind w:left="102"/>
        <w:jc w:val="both"/>
      </w:pPr>
    </w:p>
    <w:p w14:paraId="512AA8ED" w14:textId="77777777" w:rsidR="00FB076F" w:rsidRDefault="00FB076F" w:rsidP="00FB076F">
      <w:pPr>
        <w:pStyle w:val="Textoindependiente"/>
        <w:ind w:left="102"/>
        <w:jc w:val="both"/>
      </w:pPr>
    </w:p>
    <w:p w14:paraId="6C9F6509" w14:textId="77777777" w:rsidR="00FB076F" w:rsidRDefault="00FB076F" w:rsidP="00FB076F">
      <w:pPr>
        <w:pStyle w:val="Textoindependiente"/>
        <w:ind w:left="102"/>
        <w:jc w:val="both"/>
      </w:pPr>
    </w:p>
    <w:p w14:paraId="39F3FB69" w14:textId="77777777" w:rsidR="00FB076F" w:rsidRDefault="00FB076F" w:rsidP="00FB076F">
      <w:pPr>
        <w:pStyle w:val="Textoindependiente"/>
        <w:ind w:left="102"/>
        <w:jc w:val="both"/>
      </w:pPr>
    </w:p>
    <w:p w14:paraId="503CAB8A" w14:textId="77777777" w:rsidR="00FB076F" w:rsidRPr="00FB076F" w:rsidRDefault="00FB076F" w:rsidP="00FB076F">
      <w:pPr>
        <w:pStyle w:val="Textoindependiente"/>
        <w:ind w:left="102"/>
        <w:jc w:val="both"/>
      </w:pPr>
      <w:r w:rsidRPr="00FB076F">
        <w:t>Del Honorable Senador,</w:t>
      </w:r>
    </w:p>
    <w:p w14:paraId="428DB103" w14:textId="77777777" w:rsidR="00FB076F" w:rsidRPr="00FB076F" w:rsidRDefault="00FB076F" w:rsidP="00FB076F">
      <w:pPr>
        <w:pStyle w:val="Textoindependiente"/>
        <w:rPr>
          <w:rFonts w:asciiTheme="majorHAnsi" w:hAnsiTheme="majorHAnsi"/>
          <w:sz w:val="28"/>
        </w:rPr>
      </w:pPr>
    </w:p>
    <w:p w14:paraId="50CC9ECC" w14:textId="77777777" w:rsidR="00FB076F" w:rsidRPr="00FB076F" w:rsidRDefault="00FB076F" w:rsidP="00FB076F">
      <w:pPr>
        <w:pStyle w:val="Textoindependiente"/>
        <w:rPr>
          <w:rFonts w:asciiTheme="majorHAnsi" w:hAnsiTheme="majorHAnsi"/>
          <w:sz w:val="28"/>
        </w:rPr>
      </w:pPr>
    </w:p>
    <w:p w14:paraId="54F4E8BA" w14:textId="77777777" w:rsidR="00FB076F" w:rsidRPr="00FB076F" w:rsidRDefault="00FB076F" w:rsidP="00FB076F">
      <w:pPr>
        <w:pStyle w:val="Textoindependiente"/>
        <w:rPr>
          <w:rFonts w:asciiTheme="majorHAnsi" w:hAnsiTheme="majorHAnsi"/>
          <w:sz w:val="40"/>
        </w:rPr>
      </w:pPr>
    </w:p>
    <w:p w14:paraId="396594EC" w14:textId="77777777" w:rsidR="00FB076F" w:rsidRPr="00FB076F" w:rsidRDefault="00FB076F" w:rsidP="00FB076F">
      <w:pPr>
        <w:pStyle w:val="Textoindependiente"/>
        <w:rPr>
          <w:rFonts w:asciiTheme="majorHAnsi" w:hAnsiTheme="majorHAnsi"/>
          <w:sz w:val="40"/>
        </w:rPr>
      </w:pPr>
    </w:p>
    <w:p w14:paraId="090EF67C" w14:textId="77777777" w:rsidR="00FB076F" w:rsidRDefault="00FB076F" w:rsidP="00FB076F">
      <w:pPr>
        <w:pStyle w:val="Textoindependiente"/>
        <w:rPr>
          <w:rFonts w:asciiTheme="majorHAnsi" w:hAnsiTheme="majorHAnsi"/>
          <w:sz w:val="40"/>
        </w:rPr>
      </w:pPr>
    </w:p>
    <w:p w14:paraId="5F1DFA04" w14:textId="77777777" w:rsidR="00FB076F" w:rsidRDefault="00FB076F" w:rsidP="00FB076F">
      <w:pPr>
        <w:pStyle w:val="Textoindependiente"/>
        <w:rPr>
          <w:rFonts w:asciiTheme="majorHAnsi" w:hAnsiTheme="majorHAnsi"/>
          <w:sz w:val="40"/>
        </w:rPr>
      </w:pPr>
    </w:p>
    <w:p w14:paraId="1C0D58ED" w14:textId="77777777" w:rsidR="00FB076F" w:rsidRDefault="00FB076F" w:rsidP="00FB076F">
      <w:pPr>
        <w:pStyle w:val="Textoindependiente"/>
        <w:rPr>
          <w:rFonts w:asciiTheme="majorHAnsi" w:hAnsiTheme="majorHAnsi"/>
          <w:sz w:val="40"/>
        </w:rPr>
      </w:pPr>
    </w:p>
    <w:p w14:paraId="1E12A7E0" w14:textId="77777777" w:rsidR="00FB076F" w:rsidRPr="00FB076F" w:rsidRDefault="00FB076F" w:rsidP="00FB076F">
      <w:pPr>
        <w:pStyle w:val="Textoindependiente"/>
        <w:rPr>
          <w:rFonts w:asciiTheme="majorHAnsi" w:hAnsiTheme="majorHAnsi"/>
          <w:sz w:val="40"/>
        </w:rPr>
      </w:pPr>
    </w:p>
    <w:p w14:paraId="529101A2" w14:textId="423427EE" w:rsidR="00FB076F" w:rsidRPr="00FB076F" w:rsidRDefault="00FB076F" w:rsidP="00FB076F">
      <w:pPr>
        <w:pStyle w:val="Textoindependiente"/>
        <w:spacing w:line="281" w:lineRule="exact"/>
        <w:ind w:left="102"/>
        <w:jc w:val="both"/>
        <w:rPr>
          <w:b/>
        </w:rPr>
      </w:pPr>
      <w:r w:rsidRPr="00FB076F">
        <w:rPr>
          <w:b/>
        </w:rPr>
        <w:t>GABRIEL JAIME VELASCO OCAMPO</w:t>
      </w:r>
    </w:p>
    <w:p w14:paraId="1FF88A6E" w14:textId="77777777" w:rsidR="00FB076F" w:rsidRPr="00FB076F" w:rsidRDefault="00FB076F" w:rsidP="00FB076F">
      <w:pPr>
        <w:pStyle w:val="Textoindependiente"/>
        <w:spacing w:line="281" w:lineRule="exact"/>
        <w:ind w:left="102"/>
        <w:jc w:val="both"/>
      </w:pPr>
      <w:r w:rsidRPr="00FB076F">
        <w:t>Senador de la República</w:t>
      </w:r>
    </w:p>
    <w:p w14:paraId="55B71B1B" w14:textId="77777777" w:rsidR="00FB076F" w:rsidRPr="00FB076F" w:rsidRDefault="00FB076F" w:rsidP="00AF7DB5">
      <w:pPr>
        <w:rPr>
          <w:rFonts w:ascii="Bookman Old Style" w:hAnsi="Bookman Old Style"/>
          <w:lang w:val="es-ES"/>
        </w:rPr>
      </w:pPr>
    </w:p>
    <w:sectPr w:rsidR="00FB076F" w:rsidRPr="00FB076F" w:rsidSect="00755A7E">
      <w:headerReference w:type="default" r:id="rId9"/>
      <w:footerReference w:type="default" r:id="rId10"/>
      <w:pgSz w:w="12240" w:h="15840"/>
      <w:pgMar w:top="1276" w:right="1327" w:bottom="709" w:left="1418"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D371E" w14:textId="77777777" w:rsidR="0010611D" w:rsidRDefault="0010611D">
      <w:pPr>
        <w:spacing w:after="0" w:line="240" w:lineRule="auto"/>
      </w:pPr>
      <w:r>
        <w:separator/>
      </w:r>
    </w:p>
  </w:endnote>
  <w:endnote w:type="continuationSeparator" w:id="0">
    <w:p w14:paraId="068576BC" w14:textId="77777777" w:rsidR="0010611D" w:rsidRDefault="0010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inyon Script">
    <w:altName w:val="Times New Roman"/>
    <w:charset w:val="00"/>
    <w:family w:val="auto"/>
    <w:pitch w:val="default"/>
  </w:font>
  <w:font w:name="Cabi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3152A" w14:textId="77777777" w:rsidR="006D1F72" w:rsidRDefault="006D1F72">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s-ES" w:eastAsia="es-ES"/>
      </w:rPr>
      <w:drawing>
        <wp:inline distT="0" distB="0" distL="0" distR="0" wp14:anchorId="138C797D" wp14:editId="0F1D7C51">
          <wp:extent cx="3124200" cy="2667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124200" cy="266700"/>
                  </a:xfrm>
                  <a:prstGeom prst="rect">
                    <a:avLst/>
                  </a:prstGeom>
                  <a:ln/>
                </pic:spPr>
              </pic:pic>
            </a:graphicData>
          </a:graphic>
        </wp:inline>
      </w:drawing>
    </w:r>
  </w:p>
  <w:p w14:paraId="2A5FD648" w14:textId="77777777" w:rsidR="006D1F72" w:rsidRDefault="006D1F72">
    <w:pPr>
      <w:pBdr>
        <w:top w:val="nil"/>
        <w:left w:val="nil"/>
        <w:bottom w:val="nil"/>
        <w:right w:val="nil"/>
        <w:between w:val="nil"/>
      </w:pBdr>
      <w:tabs>
        <w:tab w:val="center" w:pos="4419"/>
        <w:tab w:val="right" w:pos="8838"/>
      </w:tabs>
      <w:spacing w:after="0" w:line="240" w:lineRule="auto"/>
      <w:jc w:val="center"/>
      <w:rPr>
        <w:rFonts w:ascii="Cabin" w:eastAsia="Cabin" w:hAnsi="Cabin" w:cs="Cabin"/>
        <w:color w:val="000000"/>
        <w:sz w:val="16"/>
        <w:szCs w:val="16"/>
      </w:rPr>
    </w:pPr>
    <w:r>
      <w:rPr>
        <w:rFonts w:ascii="Cabin" w:eastAsia="Cabin" w:hAnsi="Cabin" w:cs="Cabin"/>
        <w:color w:val="000000"/>
        <w:sz w:val="16"/>
        <w:szCs w:val="16"/>
      </w:rPr>
      <w:t>Edificio Nuevo del Congreso,</w:t>
    </w:r>
    <w:r w:rsidR="005F76E7">
      <w:rPr>
        <w:rFonts w:ascii="Cabin" w:eastAsia="Cabin" w:hAnsi="Cabin" w:cs="Cabin"/>
        <w:color w:val="000000"/>
        <w:sz w:val="16"/>
        <w:szCs w:val="16"/>
      </w:rPr>
      <w:t xml:space="preserve"> Carrera 7 No. 8-68, oficina 204</w:t>
    </w:r>
    <w:r>
      <w:rPr>
        <w:rFonts w:ascii="Cabin" w:eastAsia="Cabin" w:hAnsi="Cabin" w:cs="Cabin"/>
        <w:color w:val="000000"/>
        <w:sz w:val="16"/>
        <w:szCs w:val="16"/>
      </w:rPr>
      <w:t xml:space="preserve">B. </w:t>
    </w:r>
  </w:p>
  <w:p w14:paraId="39AC62D2" w14:textId="77777777" w:rsidR="005F76E7" w:rsidRPr="005F76E7" w:rsidRDefault="006D1F72" w:rsidP="005F76E7">
    <w:pPr>
      <w:pBdr>
        <w:top w:val="nil"/>
        <w:left w:val="nil"/>
        <w:bottom w:val="nil"/>
        <w:right w:val="nil"/>
        <w:between w:val="nil"/>
      </w:pBdr>
      <w:tabs>
        <w:tab w:val="center" w:pos="4419"/>
        <w:tab w:val="right" w:pos="8838"/>
      </w:tabs>
      <w:spacing w:after="0" w:line="240" w:lineRule="auto"/>
      <w:jc w:val="center"/>
      <w:rPr>
        <w:rFonts w:ascii="Cabin" w:eastAsia="Cabin" w:hAnsi="Cabin" w:cs="Cabin"/>
        <w:color w:val="000000"/>
        <w:sz w:val="16"/>
        <w:szCs w:val="16"/>
      </w:rPr>
    </w:pPr>
    <w:r>
      <w:rPr>
        <w:rFonts w:ascii="Cabin" w:eastAsia="Cabin" w:hAnsi="Cabin" w:cs="Cabin"/>
        <w:color w:val="000000"/>
        <w:sz w:val="16"/>
        <w:szCs w:val="16"/>
      </w:rPr>
      <w:t xml:space="preserve">Tel: </w:t>
    </w:r>
    <w:r w:rsidR="005F76E7" w:rsidRPr="005F76E7">
      <w:rPr>
        <w:rFonts w:ascii="Cabin" w:eastAsia="Cabin" w:hAnsi="Cabin" w:cs="Cabin"/>
        <w:color w:val="000000"/>
        <w:sz w:val="16"/>
        <w:szCs w:val="16"/>
      </w:rPr>
      <w:t xml:space="preserve">3823390 </w:t>
    </w:r>
    <w:r w:rsidR="000544FC">
      <w:rPr>
        <w:rFonts w:ascii="Cabin" w:eastAsia="Cabin" w:hAnsi="Cabin" w:cs="Cabin"/>
        <w:color w:val="000000"/>
        <w:sz w:val="16"/>
        <w:szCs w:val="16"/>
      </w:rPr>
      <w:t>-91</w:t>
    </w:r>
    <w:r w:rsidR="005F76E7" w:rsidRPr="005F76E7">
      <w:rPr>
        <w:rFonts w:ascii="Cabin" w:eastAsia="Cabin" w:hAnsi="Cabin" w:cs="Cabin"/>
        <w:color w:val="000000"/>
        <w:sz w:val="16"/>
        <w:szCs w:val="16"/>
      </w:rPr>
      <w:t>/ Bogotá D.C.</w:t>
    </w:r>
  </w:p>
  <w:p w14:paraId="2557E3E3" w14:textId="77777777" w:rsidR="006D1F72" w:rsidRDefault="005F76E7" w:rsidP="005F76E7">
    <w:pPr>
      <w:pBdr>
        <w:top w:val="nil"/>
        <w:left w:val="nil"/>
        <w:bottom w:val="nil"/>
        <w:right w:val="nil"/>
        <w:between w:val="nil"/>
      </w:pBdr>
      <w:tabs>
        <w:tab w:val="center" w:pos="4419"/>
        <w:tab w:val="right" w:pos="8838"/>
      </w:tabs>
      <w:spacing w:after="0" w:line="240" w:lineRule="auto"/>
      <w:jc w:val="center"/>
      <w:rPr>
        <w:rFonts w:ascii="Cabin" w:eastAsia="Cabin" w:hAnsi="Cabin" w:cs="Cabin"/>
        <w:color w:val="000000"/>
        <w:sz w:val="16"/>
        <w:szCs w:val="16"/>
      </w:rPr>
    </w:pPr>
    <w:r w:rsidRPr="005F76E7">
      <w:rPr>
        <w:rFonts w:ascii="Cabin" w:eastAsia="Cabin" w:hAnsi="Cabin" w:cs="Cabin"/>
        <w:color w:val="000000"/>
        <w:sz w:val="16"/>
        <w:szCs w:val="16"/>
      </w:rPr>
      <w:t xml:space="preserve">gabriel.velasco@senado.gov.co / </w:t>
    </w:r>
    <w:r>
      <w:rPr>
        <w:rFonts w:ascii="Cabin" w:eastAsia="Cabin" w:hAnsi="Cabin" w:cs="Cabin"/>
        <w:color w:val="000000"/>
        <w:sz w:val="16"/>
        <w:szCs w:val="16"/>
      </w:rPr>
      <w:t xml:space="preserve"> www.para-bolas.com    / </w:t>
    </w:r>
    <w:r w:rsidR="000544FC">
      <w:rPr>
        <w:rFonts w:ascii="Cabin" w:eastAsia="Cabin" w:hAnsi="Cabin" w:cs="Cabin"/>
        <w:color w:val="000000"/>
        <w:sz w:val="16"/>
        <w:szCs w:val="16"/>
      </w:rPr>
      <w:t>Twitter:@</w:t>
    </w:r>
    <w:r w:rsidRPr="005F76E7">
      <w:rPr>
        <w:rFonts w:ascii="Cabin" w:eastAsia="Cabin" w:hAnsi="Cabin" w:cs="Cabin"/>
        <w:color w:val="000000"/>
        <w:sz w:val="16"/>
        <w:szCs w:val="16"/>
      </w:rPr>
      <w:t>gabrieljvelasco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5C35D" w14:textId="77777777" w:rsidR="0010611D" w:rsidRDefault="0010611D">
      <w:pPr>
        <w:spacing w:after="0" w:line="240" w:lineRule="auto"/>
      </w:pPr>
      <w:r>
        <w:separator/>
      </w:r>
    </w:p>
  </w:footnote>
  <w:footnote w:type="continuationSeparator" w:id="0">
    <w:p w14:paraId="07251DA2" w14:textId="77777777" w:rsidR="0010611D" w:rsidRDefault="00106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9A534" w14:textId="77777777" w:rsidR="006D1F72" w:rsidRDefault="006D1F72">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pPr>
  </w:p>
  <w:p w14:paraId="009372AB" w14:textId="77777777" w:rsidR="006D1F72" w:rsidRDefault="006D1F72">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pPr>
  </w:p>
  <w:p w14:paraId="33A2B522" w14:textId="77777777" w:rsidR="006D1F72" w:rsidRDefault="00BD2190">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pPr>
    <w:r>
      <w:rPr>
        <w:rFonts w:ascii="Century Gothic" w:hAnsi="Century Gothic"/>
        <w:b/>
        <w:noProof/>
        <w:lang w:val="es-ES" w:eastAsia="es-ES"/>
      </w:rPr>
      <w:drawing>
        <wp:anchor distT="0" distB="0" distL="114300" distR="114300" simplePos="0" relativeHeight="251659264" behindDoc="1" locked="0" layoutInCell="1" allowOverlap="1" wp14:anchorId="01C729F2" wp14:editId="50A0D20D">
          <wp:simplePos x="0" y="0"/>
          <wp:positionH relativeFrom="column">
            <wp:posOffset>4128135</wp:posOffset>
          </wp:positionH>
          <wp:positionV relativeFrom="paragraph">
            <wp:posOffset>44450</wp:posOffset>
          </wp:positionV>
          <wp:extent cx="1807210" cy="577215"/>
          <wp:effectExtent l="0" t="0" r="2540" b="0"/>
          <wp:wrapTight wrapText="bothSides">
            <wp:wrapPolygon edited="0">
              <wp:start x="1822" y="0"/>
              <wp:lineTo x="455" y="4277"/>
              <wp:lineTo x="0" y="7842"/>
              <wp:lineTo x="0" y="14257"/>
              <wp:lineTo x="1822" y="20673"/>
              <wp:lineTo x="4326" y="20673"/>
              <wp:lineTo x="14800" y="19248"/>
              <wp:lineTo x="21403" y="17109"/>
              <wp:lineTo x="21403" y="3564"/>
              <wp:lineTo x="19581" y="2851"/>
              <wp:lineTo x="4326" y="0"/>
              <wp:lineTo x="1822" y="0"/>
            </wp:wrapPolygon>
          </wp:wrapTight>
          <wp:docPr id="6" name="Imagen 6"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721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A0DAB"/>
        <w:sz w:val="20"/>
        <w:szCs w:val="20"/>
        <w:bdr w:val="none" w:sz="0" w:space="0" w:color="auto" w:frame="1"/>
        <w:lang w:val="es-ES" w:eastAsia="es-ES"/>
      </w:rPr>
      <w:drawing>
        <wp:inline distT="0" distB="0" distL="0" distR="0" wp14:anchorId="44A71759" wp14:editId="59377BA9">
          <wp:extent cx="1538605" cy="571500"/>
          <wp:effectExtent l="0" t="0" r="4445" b="0"/>
          <wp:docPr id="3" name="Imagen 3" descr="Resultado de imagen para LOGO CENTRO DEMOCRATIC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ENTRO DEMOCRATICO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8605" cy="571500"/>
                  </a:xfrm>
                  <a:prstGeom prst="rect">
                    <a:avLst/>
                  </a:prstGeom>
                  <a:noFill/>
                  <a:ln>
                    <a:noFill/>
                  </a:ln>
                </pic:spPr>
              </pic:pic>
            </a:graphicData>
          </a:graphic>
        </wp:inline>
      </w:drawing>
    </w:r>
    <w:r>
      <w:rPr>
        <w:rFonts w:ascii="Arial" w:hAnsi="Arial" w:cs="Arial"/>
        <w:noProof/>
        <w:color w:val="1A0DAB"/>
        <w:sz w:val="20"/>
        <w:szCs w:val="20"/>
        <w:bdr w:val="none" w:sz="0" w:space="0" w:color="auto" w:frame="1"/>
        <w:lang w:val="es-ES" w:eastAsia="es-ES"/>
      </w:rPr>
      <w:drawing>
        <wp:anchor distT="0" distB="0" distL="114300" distR="114300" simplePos="0" relativeHeight="251660288" behindDoc="1" locked="0" layoutInCell="1" allowOverlap="1" wp14:anchorId="408FE36D" wp14:editId="6B14AF0D">
          <wp:simplePos x="0" y="0"/>
          <wp:positionH relativeFrom="column">
            <wp:posOffset>-30480</wp:posOffset>
          </wp:positionH>
          <wp:positionV relativeFrom="paragraph">
            <wp:posOffset>-3175</wp:posOffset>
          </wp:positionV>
          <wp:extent cx="1654810" cy="620395"/>
          <wp:effectExtent l="0" t="0" r="2540" b="8255"/>
          <wp:wrapTight wrapText="bothSides">
            <wp:wrapPolygon edited="0">
              <wp:start x="0" y="0"/>
              <wp:lineTo x="0" y="21224"/>
              <wp:lineTo x="21384" y="21224"/>
              <wp:lineTo x="21384" y="0"/>
              <wp:lineTo x="0" y="0"/>
            </wp:wrapPolygon>
          </wp:wrapTight>
          <wp:docPr id="7" name="Imagen 7" descr="Imagen relacionad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4810" cy="620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B96DF" w14:textId="77777777" w:rsidR="006D1F72" w:rsidRDefault="006D1F72">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pPr>
  </w:p>
  <w:p w14:paraId="4BA7ACDC" w14:textId="77777777" w:rsidR="006D1F72" w:rsidRPr="0097573A" w:rsidRDefault="005F76E7" w:rsidP="00755A7E">
    <w:pPr>
      <w:pBdr>
        <w:top w:val="nil"/>
        <w:left w:val="nil"/>
        <w:bottom w:val="nil"/>
        <w:right w:val="nil"/>
        <w:between w:val="nil"/>
      </w:pBdr>
      <w:tabs>
        <w:tab w:val="center" w:pos="4252"/>
        <w:tab w:val="left" w:pos="4320"/>
        <w:tab w:val="left" w:pos="4697"/>
        <w:tab w:val="left" w:pos="5040"/>
        <w:tab w:val="left" w:pos="5760"/>
        <w:tab w:val="left" w:pos="6480"/>
      </w:tabs>
      <w:spacing w:after="0" w:line="240" w:lineRule="auto"/>
      <w:rPr>
        <w:rFonts w:ascii="Pinyon Script" w:eastAsia="Pinyon Script" w:hAnsi="Pinyon Script" w:cs="Pinyon Script"/>
        <w:b/>
        <w:i/>
        <w:color w:val="000000"/>
        <w:sz w:val="34"/>
        <w:szCs w:val="40"/>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A7044"/>
    <w:multiLevelType w:val="hybridMultilevel"/>
    <w:tmpl w:val="4EDA89D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233A20BF"/>
    <w:multiLevelType w:val="hybridMultilevel"/>
    <w:tmpl w:val="DA78E59E"/>
    <w:lvl w:ilvl="0" w:tplc="709C8912">
      <w:start w:val="1"/>
      <w:numFmt w:val="lowerLetter"/>
      <w:lvlText w:val="%1."/>
      <w:lvlJc w:val="left"/>
      <w:pPr>
        <w:ind w:left="462" w:hanging="360"/>
        <w:jc w:val="left"/>
      </w:pPr>
      <w:rPr>
        <w:rFonts w:ascii="Bookman Old Style" w:eastAsia="Bookman Old Style" w:hAnsi="Bookman Old Style" w:cs="Bookman Old Style" w:hint="default"/>
        <w:spacing w:val="-34"/>
        <w:w w:val="100"/>
        <w:sz w:val="24"/>
        <w:szCs w:val="24"/>
        <w:lang w:val="es-ES" w:eastAsia="es-ES" w:bidi="es-ES"/>
      </w:rPr>
    </w:lvl>
    <w:lvl w:ilvl="1" w:tplc="04DCE392">
      <w:numFmt w:val="bullet"/>
      <w:lvlText w:val="•"/>
      <w:lvlJc w:val="left"/>
      <w:pPr>
        <w:ind w:left="1330" w:hanging="360"/>
      </w:pPr>
      <w:rPr>
        <w:rFonts w:hint="default"/>
        <w:lang w:val="es-ES" w:eastAsia="es-ES" w:bidi="es-ES"/>
      </w:rPr>
    </w:lvl>
    <w:lvl w:ilvl="2" w:tplc="1484546A">
      <w:numFmt w:val="bullet"/>
      <w:lvlText w:val="•"/>
      <w:lvlJc w:val="left"/>
      <w:pPr>
        <w:ind w:left="2201" w:hanging="360"/>
      </w:pPr>
      <w:rPr>
        <w:rFonts w:hint="default"/>
        <w:lang w:val="es-ES" w:eastAsia="es-ES" w:bidi="es-ES"/>
      </w:rPr>
    </w:lvl>
    <w:lvl w:ilvl="3" w:tplc="C674FFA4">
      <w:numFmt w:val="bullet"/>
      <w:lvlText w:val="•"/>
      <w:lvlJc w:val="left"/>
      <w:pPr>
        <w:ind w:left="3071" w:hanging="360"/>
      </w:pPr>
      <w:rPr>
        <w:rFonts w:hint="default"/>
        <w:lang w:val="es-ES" w:eastAsia="es-ES" w:bidi="es-ES"/>
      </w:rPr>
    </w:lvl>
    <w:lvl w:ilvl="4" w:tplc="BF385E7A">
      <w:numFmt w:val="bullet"/>
      <w:lvlText w:val="•"/>
      <w:lvlJc w:val="left"/>
      <w:pPr>
        <w:ind w:left="3942" w:hanging="360"/>
      </w:pPr>
      <w:rPr>
        <w:rFonts w:hint="default"/>
        <w:lang w:val="es-ES" w:eastAsia="es-ES" w:bidi="es-ES"/>
      </w:rPr>
    </w:lvl>
    <w:lvl w:ilvl="5" w:tplc="D766EEDC">
      <w:numFmt w:val="bullet"/>
      <w:lvlText w:val="•"/>
      <w:lvlJc w:val="left"/>
      <w:pPr>
        <w:ind w:left="4813" w:hanging="360"/>
      </w:pPr>
      <w:rPr>
        <w:rFonts w:hint="default"/>
        <w:lang w:val="es-ES" w:eastAsia="es-ES" w:bidi="es-ES"/>
      </w:rPr>
    </w:lvl>
    <w:lvl w:ilvl="6" w:tplc="276E1024">
      <w:numFmt w:val="bullet"/>
      <w:lvlText w:val="•"/>
      <w:lvlJc w:val="left"/>
      <w:pPr>
        <w:ind w:left="5683" w:hanging="360"/>
      </w:pPr>
      <w:rPr>
        <w:rFonts w:hint="default"/>
        <w:lang w:val="es-ES" w:eastAsia="es-ES" w:bidi="es-ES"/>
      </w:rPr>
    </w:lvl>
    <w:lvl w:ilvl="7" w:tplc="B5CE52BA">
      <w:numFmt w:val="bullet"/>
      <w:lvlText w:val="•"/>
      <w:lvlJc w:val="left"/>
      <w:pPr>
        <w:ind w:left="6554" w:hanging="360"/>
      </w:pPr>
      <w:rPr>
        <w:rFonts w:hint="default"/>
        <w:lang w:val="es-ES" w:eastAsia="es-ES" w:bidi="es-ES"/>
      </w:rPr>
    </w:lvl>
    <w:lvl w:ilvl="8" w:tplc="2A58D6DA">
      <w:numFmt w:val="bullet"/>
      <w:lvlText w:val="•"/>
      <w:lvlJc w:val="left"/>
      <w:pPr>
        <w:ind w:left="7425" w:hanging="360"/>
      </w:pPr>
      <w:rPr>
        <w:rFonts w:hint="default"/>
        <w:lang w:val="es-ES" w:eastAsia="es-ES" w:bidi="es-ES"/>
      </w:rPr>
    </w:lvl>
  </w:abstractNum>
  <w:abstractNum w:abstractNumId="2">
    <w:nsid w:val="324F3C48"/>
    <w:multiLevelType w:val="hybridMultilevel"/>
    <w:tmpl w:val="BF2C9F56"/>
    <w:lvl w:ilvl="0" w:tplc="2A3C91E0">
      <w:start w:val="1"/>
      <w:numFmt w:val="decimal"/>
      <w:lvlText w:val="%1."/>
      <w:lvlJc w:val="left"/>
      <w:pPr>
        <w:ind w:left="102" w:hanging="708"/>
        <w:jc w:val="left"/>
      </w:pPr>
      <w:rPr>
        <w:rFonts w:ascii="Bookman Old Style" w:eastAsia="Bookman Old Style" w:hAnsi="Bookman Old Style" w:cs="Bookman Old Style" w:hint="default"/>
        <w:spacing w:val="0"/>
        <w:w w:val="100"/>
        <w:sz w:val="16"/>
        <w:szCs w:val="16"/>
        <w:lang w:val="es-ES" w:eastAsia="es-ES" w:bidi="es-ES"/>
      </w:rPr>
    </w:lvl>
    <w:lvl w:ilvl="1" w:tplc="CF64C780">
      <w:numFmt w:val="bullet"/>
      <w:lvlText w:val="•"/>
      <w:lvlJc w:val="left"/>
      <w:pPr>
        <w:ind w:left="1006" w:hanging="708"/>
      </w:pPr>
      <w:rPr>
        <w:rFonts w:hint="default"/>
        <w:lang w:val="es-ES" w:eastAsia="es-ES" w:bidi="es-ES"/>
      </w:rPr>
    </w:lvl>
    <w:lvl w:ilvl="2" w:tplc="05D88C32">
      <w:numFmt w:val="bullet"/>
      <w:lvlText w:val="•"/>
      <w:lvlJc w:val="left"/>
      <w:pPr>
        <w:ind w:left="1913" w:hanging="708"/>
      </w:pPr>
      <w:rPr>
        <w:rFonts w:hint="default"/>
        <w:lang w:val="es-ES" w:eastAsia="es-ES" w:bidi="es-ES"/>
      </w:rPr>
    </w:lvl>
    <w:lvl w:ilvl="3" w:tplc="F8547A4A">
      <w:numFmt w:val="bullet"/>
      <w:lvlText w:val="•"/>
      <w:lvlJc w:val="left"/>
      <w:pPr>
        <w:ind w:left="2819" w:hanging="708"/>
      </w:pPr>
      <w:rPr>
        <w:rFonts w:hint="default"/>
        <w:lang w:val="es-ES" w:eastAsia="es-ES" w:bidi="es-ES"/>
      </w:rPr>
    </w:lvl>
    <w:lvl w:ilvl="4" w:tplc="D4ECF086">
      <w:numFmt w:val="bullet"/>
      <w:lvlText w:val="•"/>
      <w:lvlJc w:val="left"/>
      <w:pPr>
        <w:ind w:left="3726" w:hanging="708"/>
      </w:pPr>
      <w:rPr>
        <w:rFonts w:hint="default"/>
        <w:lang w:val="es-ES" w:eastAsia="es-ES" w:bidi="es-ES"/>
      </w:rPr>
    </w:lvl>
    <w:lvl w:ilvl="5" w:tplc="0868B7F4">
      <w:numFmt w:val="bullet"/>
      <w:lvlText w:val="•"/>
      <w:lvlJc w:val="left"/>
      <w:pPr>
        <w:ind w:left="4633" w:hanging="708"/>
      </w:pPr>
      <w:rPr>
        <w:rFonts w:hint="default"/>
        <w:lang w:val="es-ES" w:eastAsia="es-ES" w:bidi="es-ES"/>
      </w:rPr>
    </w:lvl>
    <w:lvl w:ilvl="6" w:tplc="88F6EFDA">
      <w:numFmt w:val="bullet"/>
      <w:lvlText w:val="•"/>
      <w:lvlJc w:val="left"/>
      <w:pPr>
        <w:ind w:left="5539" w:hanging="708"/>
      </w:pPr>
      <w:rPr>
        <w:rFonts w:hint="default"/>
        <w:lang w:val="es-ES" w:eastAsia="es-ES" w:bidi="es-ES"/>
      </w:rPr>
    </w:lvl>
    <w:lvl w:ilvl="7" w:tplc="10144A18">
      <w:numFmt w:val="bullet"/>
      <w:lvlText w:val="•"/>
      <w:lvlJc w:val="left"/>
      <w:pPr>
        <w:ind w:left="6446" w:hanging="708"/>
      </w:pPr>
      <w:rPr>
        <w:rFonts w:hint="default"/>
        <w:lang w:val="es-ES" w:eastAsia="es-ES" w:bidi="es-ES"/>
      </w:rPr>
    </w:lvl>
    <w:lvl w:ilvl="8" w:tplc="0CD4A0EE">
      <w:numFmt w:val="bullet"/>
      <w:lvlText w:val="•"/>
      <w:lvlJc w:val="left"/>
      <w:pPr>
        <w:ind w:left="7353" w:hanging="708"/>
      </w:pPr>
      <w:rPr>
        <w:rFonts w:hint="default"/>
        <w:lang w:val="es-ES" w:eastAsia="es-ES" w:bidi="es-ES"/>
      </w:rPr>
    </w:lvl>
  </w:abstractNum>
  <w:abstractNum w:abstractNumId="3">
    <w:nsid w:val="3AFD2AD2"/>
    <w:multiLevelType w:val="hybridMultilevel"/>
    <w:tmpl w:val="FFE21604"/>
    <w:lvl w:ilvl="0" w:tplc="129A046E">
      <w:start w:val="1"/>
      <w:numFmt w:val="lowerLetter"/>
      <w:lvlText w:val="%1."/>
      <w:lvlJc w:val="left"/>
      <w:pPr>
        <w:ind w:left="462" w:hanging="360"/>
        <w:jc w:val="left"/>
      </w:pPr>
      <w:rPr>
        <w:rFonts w:ascii="Bookman Old Style" w:eastAsia="Bookman Old Style" w:hAnsi="Bookman Old Style" w:cs="Bookman Old Style" w:hint="default"/>
        <w:spacing w:val="-27"/>
        <w:w w:val="100"/>
        <w:sz w:val="24"/>
        <w:szCs w:val="24"/>
        <w:lang w:val="es-ES" w:eastAsia="es-ES" w:bidi="es-ES"/>
      </w:rPr>
    </w:lvl>
    <w:lvl w:ilvl="1" w:tplc="6D3C3074">
      <w:start w:val="1"/>
      <w:numFmt w:val="decimal"/>
      <w:lvlText w:val="%2."/>
      <w:lvlJc w:val="left"/>
      <w:pPr>
        <w:ind w:left="822" w:hanging="360"/>
        <w:jc w:val="left"/>
      </w:pPr>
      <w:rPr>
        <w:rFonts w:ascii="Bookman Old Style" w:eastAsia="Bookman Old Style" w:hAnsi="Bookman Old Style" w:cs="Bookman Old Style" w:hint="default"/>
        <w:spacing w:val="-1"/>
        <w:w w:val="100"/>
        <w:sz w:val="24"/>
        <w:szCs w:val="24"/>
        <w:lang w:val="es-ES" w:eastAsia="es-ES" w:bidi="es-ES"/>
      </w:rPr>
    </w:lvl>
    <w:lvl w:ilvl="2" w:tplc="594053FE">
      <w:numFmt w:val="bullet"/>
      <w:lvlText w:val="•"/>
      <w:lvlJc w:val="left"/>
      <w:pPr>
        <w:ind w:left="1747" w:hanging="360"/>
      </w:pPr>
      <w:rPr>
        <w:rFonts w:hint="default"/>
        <w:lang w:val="es-ES" w:eastAsia="es-ES" w:bidi="es-ES"/>
      </w:rPr>
    </w:lvl>
    <w:lvl w:ilvl="3" w:tplc="95B48898">
      <w:numFmt w:val="bullet"/>
      <w:lvlText w:val="•"/>
      <w:lvlJc w:val="left"/>
      <w:pPr>
        <w:ind w:left="2674" w:hanging="360"/>
      </w:pPr>
      <w:rPr>
        <w:rFonts w:hint="default"/>
        <w:lang w:val="es-ES" w:eastAsia="es-ES" w:bidi="es-ES"/>
      </w:rPr>
    </w:lvl>
    <w:lvl w:ilvl="4" w:tplc="CFCA28E0">
      <w:numFmt w:val="bullet"/>
      <w:lvlText w:val="•"/>
      <w:lvlJc w:val="left"/>
      <w:pPr>
        <w:ind w:left="3602" w:hanging="360"/>
      </w:pPr>
      <w:rPr>
        <w:rFonts w:hint="default"/>
        <w:lang w:val="es-ES" w:eastAsia="es-ES" w:bidi="es-ES"/>
      </w:rPr>
    </w:lvl>
    <w:lvl w:ilvl="5" w:tplc="6BE48F04">
      <w:numFmt w:val="bullet"/>
      <w:lvlText w:val="•"/>
      <w:lvlJc w:val="left"/>
      <w:pPr>
        <w:ind w:left="4529" w:hanging="360"/>
      </w:pPr>
      <w:rPr>
        <w:rFonts w:hint="default"/>
        <w:lang w:val="es-ES" w:eastAsia="es-ES" w:bidi="es-ES"/>
      </w:rPr>
    </w:lvl>
    <w:lvl w:ilvl="6" w:tplc="36AE3406">
      <w:numFmt w:val="bullet"/>
      <w:lvlText w:val="•"/>
      <w:lvlJc w:val="left"/>
      <w:pPr>
        <w:ind w:left="5456" w:hanging="360"/>
      </w:pPr>
      <w:rPr>
        <w:rFonts w:hint="default"/>
        <w:lang w:val="es-ES" w:eastAsia="es-ES" w:bidi="es-ES"/>
      </w:rPr>
    </w:lvl>
    <w:lvl w:ilvl="7" w:tplc="2BD63A14">
      <w:numFmt w:val="bullet"/>
      <w:lvlText w:val="•"/>
      <w:lvlJc w:val="left"/>
      <w:pPr>
        <w:ind w:left="6384" w:hanging="360"/>
      </w:pPr>
      <w:rPr>
        <w:rFonts w:hint="default"/>
        <w:lang w:val="es-ES" w:eastAsia="es-ES" w:bidi="es-ES"/>
      </w:rPr>
    </w:lvl>
    <w:lvl w:ilvl="8" w:tplc="8F983BCE">
      <w:numFmt w:val="bullet"/>
      <w:lvlText w:val="•"/>
      <w:lvlJc w:val="left"/>
      <w:pPr>
        <w:ind w:left="7311" w:hanging="360"/>
      </w:pPr>
      <w:rPr>
        <w:rFonts w:hint="default"/>
        <w:lang w:val="es-ES" w:eastAsia="es-ES" w:bidi="es-ES"/>
      </w:rPr>
    </w:lvl>
  </w:abstractNum>
  <w:abstractNum w:abstractNumId="4">
    <w:nsid w:val="3D801C2B"/>
    <w:multiLevelType w:val="hybridMultilevel"/>
    <w:tmpl w:val="97C0232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4FE01393"/>
    <w:multiLevelType w:val="hybridMultilevel"/>
    <w:tmpl w:val="50E258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3BB64A2"/>
    <w:multiLevelType w:val="hybridMultilevel"/>
    <w:tmpl w:val="D33AE188"/>
    <w:lvl w:ilvl="0" w:tplc="9886B974">
      <w:start w:val="1"/>
      <w:numFmt w:val="lowerLetter"/>
      <w:lvlText w:val="%1."/>
      <w:lvlJc w:val="left"/>
      <w:pPr>
        <w:ind w:left="462" w:hanging="360"/>
        <w:jc w:val="left"/>
      </w:pPr>
      <w:rPr>
        <w:rFonts w:ascii="Bookman Old Style" w:eastAsia="Bookman Old Style" w:hAnsi="Bookman Old Style" w:cs="Bookman Old Style" w:hint="default"/>
        <w:spacing w:val="-24"/>
        <w:w w:val="100"/>
        <w:sz w:val="24"/>
        <w:szCs w:val="24"/>
        <w:lang w:val="es-ES" w:eastAsia="es-ES" w:bidi="es-ES"/>
      </w:rPr>
    </w:lvl>
    <w:lvl w:ilvl="1" w:tplc="3FCCF980">
      <w:numFmt w:val="bullet"/>
      <w:lvlText w:val="•"/>
      <w:lvlJc w:val="left"/>
      <w:pPr>
        <w:ind w:left="1330" w:hanging="360"/>
      </w:pPr>
      <w:rPr>
        <w:rFonts w:hint="default"/>
        <w:lang w:val="es-ES" w:eastAsia="es-ES" w:bidi="es-ES"/>
      </w:rPr>
    </w:lvl>
    <w:lvl w:ilvl="2" w:tplc="5C9406E6">
      <w:numFmt w:val="bullet"/>
      <w:lvlText w:val="•"/>
      <w:lvlJc w:val="left"/>
      <w:pPr>
        <w:ind w:left="2201" w:hanging="360"/>
      </w:pPr>
      <w:rPr>
        <w:rFonts w:hint="default"/>
        <w:lang w:val="es-ES" w:eastAsia="es-ES" w:bidi="es-ES"/>
      </w:rPr>
    </w:lvl>
    <w:lvl w:ilvl="3" w:tplc="23A4D3B8">
      <w:numFmt w:val="bullet"/>
      <w:lvlText w:val="•"/>
      <w:lvlJc w:val="left"/>
      <w:pPr>
        <w:ind w:left="3071" w:hanging="360"/>
      </w:pPr>
      <w:rPr>
        <w:rFonts w:hint="default"/>
        <w:lang w:val="es-ES" w:eastAsia="es-ES" w:bidi="es-ES"/>
      </w:rPr>
    </w:lvl>
    <w:lvl w:ilvl="4" w:tplc="C06A215E">
      <w:numFmt w:val="bullet"/>
      <w:lvlText w:val="•"/>
      <w:lvlJc w:val="left"/>
      <w:pPr>
        <w:ind w:left="3942" w:hanging="360"/>
      </w:pPr>
      <w:rPr>
        <w:rFonts w:hint="default"/>
        <w:lang w:val="es-ES" w:eastAsia="es-ES" w:bidi="es-ES"/>
      </w:rPr>
    </w:lvl>
    <w:lvl w:ilvl="5" w:tplc="773A6600">
      <w:numFmt w:val="bullet"/>
      <w:lvlText w:val="•"/>
      <w:lvlJc w:val="left"/>
      <w:pPr>
        <w:ind w:left="4813" w:hanging="360"/>
      </w:pPr>
      <w:rPr>
        <w:rFonts w:hint="default"/>
        <w:lang w:val="es-ES" w:eastAsia="es-ES" w:bidi="es-ES"/>
      </w:rPr>
    </w:lvl>
    <w:lvl w:ilvl="6" w:tplc="7C121BF4">
      <w:numFmt w:val="bullet"/>
      <w:lvlText w:val="•"/>
      <w:lvlJc w:val="left"/>
      <w:pPr>
        <w:ind w:left="5683" w:hanging="360"/>
      </w:pPr>
      <w:rPr>
        <w:rFonts w:hint="default"/>
        <w:lang w:val="es-ES" w:eastAsia="es-ES" w:bidi="es-ES"/>
      </w:rPr>
    </w:lvl>
    <w:lvl w:ilvl="7" w:tplc="C1B26C5C">
      <w:numFmt w:val="bullet"/>
      <w:lvlText w:val="•"/>
      <w:lvlJc w:val="left"/>
      <w:pPr>
        <w:ind w:left="6554" w:hanging="360"/>
      </w:pPr>
      <w:rPr>
        <w:rFonts w:hint="default"/>
        <w:lang w:val="es-ES" w:eastAsia="es-ES" w:bidi="es-ES"/>
      </w:rPr>
    </w:lvl>
    <w:lvl w:ilvl="8" w:tplc="A2BA25DC">
      <w:numFmt w:val="bullet"/>
      <w:lvlText w:val="•"/>
      <w:lvlJc w:val="left"/>
      <w:pPr>
        <w:ind w:left="7425" w:hanging="360"/>
      </w:pPr>
      <w:rPr>
        <w:rFonts w:hint="default"/>
        <w:lang w:val="es-ES" w:eastAsia="es-ES" w:bidi="es-ES"/>
      </w:rPr>
    </w:lvl>
  </w:abstractNum>
  <w:abstractNum w:abstractNumId="7">
    <w:nsid w:val="5DBB0F2D"/>
    <w:multiLevelType w:val="hybridMultilevel"/>
    <w:tmpl w:val="BAACD394"/>
    <w:lvl w:ilvl="0" w:tplc="592083D0">
      <w:start w:val="1"/>
      <w:numFmt w:val="lowerLetter"/>
      <w:lvlText w:val="%1."/>
      <w:lvlJc w:val="left"/>
      <w:pPr>
        <w:ind w:left="102" w:hanging="300"/>
        <w:jc w:val="left"/>
      </w:pPr>
      <w:rPr>
        <w:rFonts w:ascii="Bookman Old Style" w:eastAsia="Bookman Old Style" w:hAnsi="Bookman Old Style" w:cs="Bookman Old Style" w:hint="default"/>
        <w:spacing w:val="-1"/>
        <w:w w:val="100"/>
        <w:sz w:val="24"/>
        <w:szCs w:val="24"/>
        <w:lang w:val="es-ES" w:eastAsia="es-ES" w:bidi="es-ES"/>
      </w:rPr>
    </w:lvl>
    <w:lvl w:ilvl="1" w:tplc="3FE493D4">
      <w:numFmt w:val="bullet"/>
      <w:lvlText w:val="•"/>
      <w:lvlJc w:val="left"/>
      <w:pPr>
        <w:ind w:left="1006" w:hanging="300"/>
      </w:pPr>
      <w:rPr>
        <w:rFonts w:hint="default"/>
        <w:lang w:val="es-ES" w:eastAsia="es-ES" w:bidi="es-ES"/>
      </w:rPr>
    </w:lvl>
    <w:lvl w:ilvl="2" w:tplc="C52A6918">
      <w:numFmt w:val="bullet"/>
      <w:lvlText w:val="•"/>
      <w:lvlJc w:val="left"/>
      <w:pPr>
        <w:ind w:left="1913" w:hanging="300"/>
      </w:pPr>
      <w:rPr>
        <w:rFonts w:hint="default"/>
        <w:lang w:val="es-ES" w:eastAsia="es-ES" w:bidi="es-ES"/>
      </w:rPr>
    </w:lvl>
    <w:lvl w:ilvl="3" w:tplc="233C27FA">
      <w:numFmt w:val="bullet"/>
      <w:lvlText w:val="•"/>
      <w:lvlJc w:val="left"/>
      <w:pPr>
        <w:ind w:left="2819" w:hanging="300"/>
      </w:pPr>
      <w:rPr>
        <w:rFonts w:hint="default"/>
        <w:lang w:val="es-ES" w:eastAsia="es-ES" w:bidi="es-ES"/>
      </w:rPr>
    </w:lvl>
    <w:lvl w:ilvl="4" w:tplc="2856EBF0">
      <w:numFmt w:val="bullet"/>
      <w:lvlText w:val="•"/>
      <w:lvlJc w:val="left"/>
      <w:pPr>
        <w:ind w:left="3726" w:hanging="300"/>
      </w:pPr>
      <w:rPr>
        <w:rFonts w:hint="default"/>
        <w:lang w:val="es-ES" w:eastAsia="es-ES" w:bidi="es-ES"/>
      </w:rPr>
    </w:lvl>
    <w:lvl w:ilvl="5" w:tplc="1D48A01C">
      <w:numFmt w:val="bullet"/>
      <w:lvlText w:val="•"/>
      <w:lvlJc w:val="left"/>
      <w:pPr>
        <w:ind w:left="4633" w:hanging="300"/>
      </w:pPr>
      <w:rPr>
        <w:rFonts w:hint="default"/>
        <w:lang w:val="es-ES" w:eastAsia="es-ES" w:bidi="es-ES"/>
      </w:rPr>
    </w:lvl>
    <w:lvl w:ilvl="6" w:tplc="C004F502">
      <w:numFmt w:val="bullet"/>
      <w:lvlText w:val="•"/>
      <w:lvlJc w:val="left"/>
      <w:pPr>
        <w:ind w:left="5539" w:hanging="300"/>
      </w:pPr>
      <w:rPr>
        <w:rFonts w:hint="default"/>
        <w:lang w:val="es-ES" w:eastAsia="es-ES" w:bidi="es-ES"/>
      </w:rPr>
    </w:lvl>
    <w:lvl w:ilvl="7" w:tplc="F548770C">
      <w:numFmt w:val="bullet"/>
      <w:lvlText w:val="•"/>
      <w:lvlJc w:val="left"/>
      <w:pPr>
        <w:ind w:left="6446" w:hanging="300"/>
      </w:pPr>
      <w:rPr>
        <w:rFonts w:hint="default"/>
        <w:lang w:val="es-ES" w:eastAsia="es-ES" w:bidi="es-ES"/>
      </w:rPr>
    </w:lvl>
    <w:lvl w:ilvl="8" w:tplc="851E5FBC">
      <w:numFmt w:val="bullet"/>
      <w:lvlText w:val="•"/>
      <w:lvlJc w:val="left"/>
      <w:pPr>
        <w:ind w:left="7353" w:hanging="300"/>
      </w:pPr>
      <w:rPr>
        <w:rFonts w:hint="default"/>
        <w:lang w:val="es-ES" w:eastAsia="es-ES" w:bidi="es-ES"/>
      </w:rPr>
    </w:lvl>
  </w:abstractNum>
  <w:abstractNum w:abstractNumId="8">
    <w:nsid w:val="62C27ACC"/>
    <w:multiLevelType w:val="hybridMultilevel"/>
    <w:tmpl w:val="814E21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AB12016"/>
    <w:multiLevelType w:val="hybridMultilevel"/>
    <w:tmpl w:val="6CA8E334"/>
    <w:lvl w:ilvl="0" w:tplc="BDAAAB32">
      <w:start w:val="1"/>
      <w:numFmt w:val="lowerLetter"/>
      <w:lvlText w:val="%1."/>
      <w:lvlJc w:val="left"/>
      <w:pPr>
        <w:ind w:left="102" w:hanging="344"/>
        <w:jc w:val="left"/>
      </w:pPr>
      <w:rPr>
        <w:rFonts w:ascii="Bookman Old Style" w:eastAsia="Bookman Old Style" w:hAnsi="Bookman Old Style" w:cs="Bookman Old Style" w:hint="default"/>
        <w:spacing w:val="-41"/>
        <w:w w:val="100"/>
        <w:sz w:val="24"/>
        <w:szCs w:val="24"/>
        <w:lang w:val="es-ES" w:eastAsia="es-ES" w:bidi="es-ES"/>
      </w:rPr>
    </w:lvl>
    <w:lvl w:ilvl="1" w:tplc="267A8424">
      <w:numFmt w:val="bullet"/>
      <w:lvlText w:val="•"/>
      <w:lvlJc w:val="left"/>
      <w:pPr>
        <w:ind w:left="1006" w:hanging="344"/>
      </w:pPr>
      <w:rPr>
        <w:rFonts w:hint="default"/>
        <w:lang w:val="es-ES" w:eastAsia="es-ES" w:bidi="es-ES"/>
      </w:rPr>
    </w:lvl>
    <w:lvl w:ilvl="2" w:tplc="C1AC9A56">
      <w:numFmt w:val="bullet"/>
      <w:lvlText w:val="•"/>
      <w:lvlJc w:val="left"/>
      <w:pPr>
        <w:ind w:left="1913" w:hanging="344"/>
      </w:pPr>
      <w:rPr>
        <w:rFonts w:hint="default"/>
        <w:lang w:val="es-ES" w:eastAsia="es-ES" w:bidi="es-ES"/>
      </w:rPr>
    </w:lvl>
    <w:lvl w:ilvl="3" w:tplc="69FEAB1C">
      <w:numFmt w:val="bullet"/>
      <w:lvlText w:val="•"/>
      <w:lvlJc w:val="left"/>
      <w:pPr>
        <w:ind w:left="2819" w:hanging="344"/>
      </w:pPr>
      <w:rPr>
        <w:rFonts w:hint="default"/>
        <w:lang w:val="es-ES" w:eastAsia="es-ES" w:bidi="es-ES"/>
      </w:rPr>
    </w:lvl>
    <w:lvl w:ilvl="4" w:tplc="DD408A1C">
      <w:numFmt w:val="bullet"/>
      <w:lvlText w:val="•"/>
      <w:lvlJc w:val="left"/>
      <w:pPr>
        <w:ind w:left="3726" w:hanging="344"/>
      </w:pPr>
      <w:rPr>
        <w:rFonts w:hint="default"/>
        <w:lang w:val="es-ES" w:eastAsia="es-ES" w:bidi="es-ES"/>
      </w:rPr>
    </w:lvl>
    <w:lvl w:ilvl="5" w:tplc="B4E06B50">
      <w:numFmt w:val="bullet"/>
      <w:lvlText w:val="•"/>
      <w:lvlJc w:val="left"/>
      <w:pPr>
        <w:ind w:left="4633" w:hanging="344"/>
      </w:pPr>
      <w:rPr>
        <w:rFonts w:hint="default"/>
        <w:lang w:val="es-ES" w:eastAsia="es-ES" w:bidi="es-ES"/>
      </w:rPr>
    </w:lvl>
    <w:lvl w:ilvl="6" w:tplc="64940696">
      <w:numFmt w:val="bullet"/>
      <w:lvlText w:val="•"/>
      <w:lvlJc w:val="left"/>
      <w:pPr>
        <w:ind w:left="5539" w:hanging="344"/>
      </w:pPr>
      <w:rPr>
        <w:rFonts w:hint="default"/>
        <w:lang w:val="es-ES" w:eastAsia="es-ES" w:bidi="es-ES"/>
      </w:rPr>
    </w:lvl>
    <w:lvl w:ilvl="7" w:tplc="1D4E7EA6">
      <w:numFmt w:val="bullet"/>
      <w:lvlText w:val="•"/>
      <w:lvlJc w:val="left"/>
      <w:pPr>
        <w:ind w:left="6446" w:hanging="344"/>
      </w:pPr>
      <w:rPr>
        <w:rFonts w:hint="default"/>
        <w:lang w:val="es-ES" w:eastAsia="es-ES" w:bidi="es-ES"/>
      </w:rPr>
    </w:lvl>
    <w:lvl w:ilvl="8" w:tplc="25C4261C">
      <w:numFmt w:val="bullet"/>
      <w:lvlText w:val="•"/>
      <w:lvlJc w:val="left"/>
      <w:pPr>
        <w:ind w:left="7353" w:hanging="344"/>
      </w:pPr>
      <w:rPr>
        <w:rFonts w:hint="default"/>
        <w:lang w:val="es-ES" w:eastAsia="es-ES" w:bidi="es-ES"/>
      </w:rPr>
    </w:lvl>
  </w:abstractNum>
  <w:num w:numId="1">
    <w:abstractNumId w:val="4"/>
  </w:num>
  <w:num w:numId="2">
    <w:abstractNumId w:val="8"/>
  </w:num>
  <w:num w:numId="3">
    <w:abstractNumId w:val="0"/>
  </w:num>
  <w:num w:numId="4">
    <w:abstractNumId w:val="5"/>
  </w:num>
  <w:num w:numId="5">
    <w:abstractNumId w:val="9"/>
  </w:num>
  <w:num w:numId="6">
    <w:abstractNumId w:val="1"/>
  </w:num>
  <w:num w:numId="7">
    <w:abstractNumId w:val="3"/>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B5"/>
    <w:rsid w:val="000026E1"/>
    <w:rsid w:val="000039C8"/>
    <w:rsid w:val="000544FC"/>
    <w:rsid w:val="00061DF9"/>
    <w:rsid w:val="000A72D8"/>
    <w:rsid w:val="000C254E"/>
    <w:rsid w:val="000C6B88"/>
    <w:rsid w:val="000D6433"/>
    <w:rsid w:val="0010611D"/>
    <w:rsid w:val="00123DC4"/>
    <w:rsid w:val="00126025"/>
    <w:rsid w:val="00150DD6"/>
    <w:rsid w:val="001531D8"/>
    <w:rsid w:val="00166D6D"/>
    <w:rsid w:val="001678CA"/>
    <w:rsid w:val="00176406"/>
    <w:rsid w:val="001F5A59"/>
    <w:rsid w:val="002052D4"/>
    <w:rsid w:val="00207EB4"/>
    <w:rsid w:val="00232983"/>
    <w:rsid w:val="0023308B"/>
    <w:rsid w:val="0028190B"/>
    <w:rsid w:val="002939FA"/>
    <w:rsid w:val="002B3214"/>
    <w:rsid w:val="002D4112"/>
    <w:rsid w:val="003149B5"/>
    <w:rsid w:val="00326C55"/>
    <w:rsid w:val="00327D11"/>
    <w:rsid w:val="003363A6"/>
    <w:rsid w:val="0033729B"/>
    <w:rsid w:val="0035735D"/>
    <w:rsid w:val="00371879"/>
    <w:rsid w:val="00393469"/>
    <w:rsid w:val="00394521"/>
    <w:rsid w:val="003A2E25"/>
    <w:rsid w:val="003D0AB5"/>
    <w:rsid w:val="003D5811"/>
    <w:rsid w:val="004246C3"/>
    <w:rsid w:val="00480C0B"/>
    <w:rsid w:val="0049422E"/>
    <w:rsid w:val="00496470"/>
    <w:rsid w:val="004C205C"/>
    <w:rsid w:val="004C3ECF"/>
    <w:rsid w:val="004E278E"/>
    <w:rsid w:val="004F09B5"/>
    <w:rsid w:val="00543AD5"/>
    <w:rsid w:val="0055130D"/>
    <w:rsid w:val="00577F56"/>
    <w:rsid w:val="005840BD"/>
    <w:rsid w:val="0059373B"/>
    <w:rsid w:val="005F76E7"/>
    <w:rsid w:val="006041DB"/>
    <w:rsid w:val="00635D32"/>
    <w:rsid w:val="00665478"/>
    <w:rsid w:val="006814E6"/>
    <w:rsid w:val="00694093"/>
    <w:rsid w:val="006D1F72"/>
    <w:rsid w:val="0075343F"/>
    <w:rsid w:val="00755A7E"/>
    <w:rsid w:val="007738F5"/>
    <w:rsid w:val="0078379B"/>
    <w:rsid w:val="007A3050"/>
    <w:rsid w:val="007B4E5F"/>
    <w:rsid w:val="007B71FC"/>
    <w:rsid w:val="008D1271"/>
    <w:rsid w:val="00930B61"/>
    <w:rsid w:val="0097573A"/>
    <w:rsid w:val="009822C2"/>
    <w:rsid w:val="009C7ECA"/>
    <w:rsid w:val="00A0114B"/>
    <w:rsid w:val="00A178D5"/>
    <w:rsid w:val="00A340E7"/>
    <w:rsid w:val="00A53C95"/>
    <w:rsid w:val="00AA316A"/>
    <w:rsid w:val="00AA53EA"/>
    <w:rsid w:val="00AC30A4"/>
    <w:rsid w:val="00AF7DB5"/>
    <w:rsid w:val="00B25FED"/>
    <w:rsid w:val="00B34EFC"/>
    <w:rsid w:val="00B52B72"/>
    <w:rsid w:val="00B5539F"/>
    <w:rsid w:val="00B8574E"/>
    <w:rsid w:val="00B8584E"/>
    <w:rsid w:val="00B95A27"/>
    <w:rsid w:val="00BD2190"/>
    <w:rsid w:val="00BD34A7"/>
    <w:rsid w:val="00BD5A18"/>
    <w:rsid w:val="00BF6CF5"/>
    <w:rsid w:val="00C0273D"/>
    <w:rsid w:val="00C133C6"/>
    <w:rsid w:val="00C41803"/>
    <w:rsid w:val="00C77C6D"/>
    <w:rsid w:val="00CC15B2"/>
    <w:rsid w:val="00D422FE"/>
    <w:rsid w:val="00D73249"/>
    <w:rsid w:val="00DA34AC"/>
    <w:rsid w:val="00DD0FBB"/>
    <w:rsid w:val="00DD46F0"/>
    <w:rsid w:val="00E11913"/>
    <w:rsid w:val="00E16F5F"/>
    <w:rsid w:val="00E2558F"/>
    <w:rsid w:val="00E65377"/>
    <w:rsid w:val="00E8443F"/>
    <w:rsid w:val="00EC104D"/>
    <w:rsid w:val="00EE3AA1"/>
    <w:rsid w:val="00F27B53"/>
    <w:rsid w:val="00F5348A"/>
    <w:rsid w:val="00FA6ED8"/>
    <w:rsid w:val="00FB076F"/>
    <w:rsid w:val="00FE13DA"/>
    <w:rsid w:val="00FF31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E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_tradnl"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5F76E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840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0BD"/>
    <w:rPr>
      <w:rFonts w:ascii="Tahoma" w:hAnsi="Tahoma" w:cs="Tahoma"/>
      <w:sz w:val="16"/>
      <w:szCs w:val="16"/>
    </w:rPr>
  </w:style>
  <w:style w:type="paragraph" w:styleId="Encabezado">
    <w:name w:val="header"/>
    <w:basedOn w:val="Normal"/>
    <w:link w:val="EncabezadoCar"/>
    <w:uiPriority w:val="99"/>
    <w:unhideWhenUsed/>
    <w:rsid w:val="009757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573A"/>
  </w:style>
  <w:style w:type="paragraph" w:styleId="Piedepgina">
    <w:name w:val="footer"/>
    <w:basedOn w:val="Normal"/>
    <w:link w:val="PiedepginaCar"/>
    <w:uiPriority w:val="99"/>
    <w:unhideWhenUsed/>
    <w:rsid w:val="009757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573A"/>
  </w:style>
  <w:style w:type="paragraph" w:customStyle="1" w:styleId="Cuerpo">
    <w:name w:val="Cuerpo"/>
    <w:rsid w:val="00B34EFC"/>
    <w:pPr>
      <w:pBdr>
        <w:top w:val="nil"/>
        <w:left w:val="nil"/>
        <w:bottom w:val="nil"/>
        <w:right w:val="nil"/>
        <w:between w:val="nil"/>
        <w:bar w:val="nil"/>
      </w:pBdr>
      <w:spacing w:line="240" w:lineRule="auto"/>
    </w:pPr>
    <w:rPr>
      <w:color w:val="000000"/>
      <w:u w:color="000000"/>
      <w:bdr w:val="nil"/>
      <w:lang w:val="pt-PT"/>
    </w:rPr>
  </w:style>
  <w:style w:type="character" w:customStyle="1" w:styleId="Ninguno">
    <w:name w:val="Ninguno"/>
    <w:rsid w:val="00B34EFC"/>
    <w:rPr>
      <w:lang w:val="pt-PT"/>
    </w:rPr>
  </w:style>
  <w:style w:type="character" w:customStyle="1" w:styleId="Ttulo7Car">
    <w:name w:val="Título 7 Car"/>
    <w:basedOn w:val="Fuentedeprrafopredeter"/>
    <w:link w:val="Ttulo7"/>
    <w:uiPriority w:val="9"/>
    <w:rsid w:val="005F76E7"/>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0544FC"/>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character" w:styleId="Textoennegrita">
    <w:name w:val="Strong"/>
    <w:uiPriority w:val="22"/>
    <w:qFormat/>
    <w:rsid w:val="00755A7E"/>
    <w:rPr>
      <w:b/>
      <w:bCs/>
    </w:rPr>
  </w:style>
  <w:style w:type="paragraph" w:styleId="Sinespaciado">
    <w:name w:val="No Spacing"/>
    <w:uiPriority w:val="1"/>
    <w:qFormat/>
    <w:rsid w:val="00755A7E"/>
    <w:pPr>
      <w:spacing w:after="0" w:line="240" w:lineRule="auto"/>
    </w:pPr>
    <w:rPr>
      <w:rFonts w:cs="Times New Roman"/>
      <w:lang w:val="es-CO" w:eastAsia="en-US"/>
    </w:rPr>
  </w:style>
  <w:style w:type="character" w:styleId="Hipervnculo">
    <w:name w:val="Hyperlink"/>
    <w:basedOn w:val="Fuentedeprrafopredeter"/>
    <w:uiPriority w:val="99"/>
    <w:unhideWhenUsed/>
    <w:rsid w:val="004E278E"/>
    <w:rPr>
      <w:color w:val="0000FF" w:themeColor="hyperlink"/>
      <w:u w:val="single"/>
    </w:rPr>
  </w:style>
  <w:style w:type="character" w:customStyle="1" w:styleId="apple-converted-space">
    <w:name w:val="apple-converted-space"/>
    <w:rsid w:val="00E2558F"/>
  </w:style>
  <w:style w:type="paragraph" w:styleId="Textoindependiente">
    <w:name w:val="Body Text"/>
    <w:basedOn w:val="Normal"/>
    <w:link w:val="TextoindependienteCar"/>
    <w:uiPriority w:val="1"/>
    <w:qFormat/>
    <w:rsid w:val="00AF7DB5"/>
    <w:pPr>
      <w:widowControl w:val="0"/>
      <w:autoSpaceDE w:val="0"/>
      <w:autoSpaceDN w:val="0"/>
      <w:spacing w:after="0" w:line="240" w:lineRule="auto"/>
    </w:pPr>
    <w:rPr>
      <w:rFonts w:ascii="Bookman Old Style" w:eastAsia="Bookman Old Style" w:hAnsi="Bookman Old Style" w:cs="Bookman Old Style"/>
      <w:sz w:val="24"/>
      <w:szCs w:val="24"/>
      <w:lang w:val="es-ES" w:eastAsia="es-ES" w:bidi="es-ES"/>
    </w:rPr>
  </w:style>
  <w:style w:type="character" w:customStyle="1" w:styleId="TextoindependienteCar">
    <w:name w:val="Texto independiente Car"/>
    <w:basedOn w:val="Fuentedeprrafopredeter"/>
    <w:link w:val="Textoindependiente"/>
    <w:uiPriority w:val="1"/>
    <w:rsid w:val="00AF7DB5"/>
    <w:rPr>
      <w:rFonts w:ascii="Bookman Old Style" w:eastAsia="Bookman Old Style" w:hAnsi="Bookman Old Style" w:cs="Bookman Old Style"/>
      <w:sz w:val="24"/>
      <w:szCs w:val="24"/>
      <w:lang w:val="es-ES" w:eastAsia="es-ES" w:bidi="es-ES"/>
    </w:rPr>
  </w:style>
  <w:style w:type="paragraph" w:styleId="Prrafodelista">
    <w:name w:val="List Paragraph"/>
    <w:basedOn w:val="Normal"/>
    <w:uiPriority w:val="1"/>
    <w:qFormat/>
    <w:rsid w:val="00AF7DB5"/>
    <w:pPr>
      <w:widowControl w:val="0"/>
      <w:autoSpaceDE w:val="0"/>
      <w:autoSpaceDN w:val="0"/>
      <w:spacing w:after="0" w:line="240" w:lineRule="auto"/>
      <w:ind w:left="102" w:right="559" w:hanging="360"/>
      <w:jc w:val="both"/>
    </w:pPr>
    <w:rPr>
      <w:rFonts w:ascii="Bookman Old Style" w:eastAsia="Bookman Old Style" w:hAnsi="Bookman Old Style" w:cs="Bookman Old Style"/>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_tradnl"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5F76E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840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0BD"/>
    <w:rPr>
      <w:rFonts w:ascii="Tahoma" w:hAnsi="Tahoma" w:cs="Tahoma"/>
      <w:sz w:val="16"/>
      <w:szCs w:val="16"/>
    </w:rPr>
  </w:style>
  <w:style w:type="paragraph" w:styleId="Encabezado">
    <w:name w:val="header"/>
    <w:basedOn w:val="Normal"/>
    <w:link w:val="EncabezadoCar"/>
    <w:uiPriority w:val="99"/>
    <w:unhideWhenUsed/>
    <w:rsid w:val="009757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573A"/>
  </w:style>
  <w:style w:type="paragraph" w:styleId="Piedepgina">
    <w:name w:val="footer"/>
    <w:basedOn w:val="Normal"/>
    <w:link w:val="PiedepginaCar"/>
    <w:uiPriority w:val="99"/>
    <w:unhideWhenUsed/>
    <w:rsid w:val="009757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573A"/>
  </w:style>
  <w:style w:type="paragraph" w:customStyle="1" w:styleId="Cuerpo">
    <w:name w:val="Cuerpo"/>
    <w:rsid w:val="00B34EFC"/>
    <w:pPr>
      <w:pBdr>
        <w:top w:val="nil"/>
        <w:left w:val="nil"/>
        <w:bottom w:val="nil"/>
        <w:right w:val="nil"/>
        <w:between w:val="nil"/>
        <w:bar w:val="nil"/>
      </w:pBdr>
      <w:spacing w:line="240" w:lineRule="auto"/>
    </w:pPr>
    <w:rPr>
      <w:color w:val="000000"/>
      <w:u w:color="000000"/>
      <w:bdr w:val="nil"/>
      <w:lang w:val="pt-PT"/>
    </w:rPr>
  </w:style>
  <w:style w:type="character" w:customStyle="1" w:styleId="Ninguno">
    <w:name w:val="Ninguno"/>
    <w:rsid w:val="00B34EFC"/>
    <w:rPr>
      <w:lang w:val="pt-PT"/>
    </w:rPr>
  </w:style>
  <w:style w:type="character" w:customStyle="1" w:styleId="Ttulo7Car">
    <w:name w:val="Título 7 Car"/>
    <w:basedOn w:val="Fuentedeprrafopredeter"/>
    <w:link w:val="Ttulo7"/>
    <w:uiPriority w:val="9"/>
    <w:rsid w:val="005F76E7"/>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0544FC"/>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character" w:styleId="Textoennegrita">
    <w:name w:val="Strong"/>
    <w:uiPriority w:val="22"/>
    <w:qFormat/>
    <w:rsid w:val="00755A7E"/>
    <w:rPr>
      <w:b/>
      <w:bCs/>
    </w:rPr>
  </w:style>
  <w:style w:type="paragraph" w:styleId="Sinespaciado">
    <w:name w:val="No Spacing"/>
    <w:uiPriority w:val="1"/>
    <w:qFormat/>
    <w:rsid w:val="00755A7E"/>
    <w:pPr>
      <w:spacing w:after="0" w:line="240" w:lineRule="auto"/>
    </w:pPr>
    <w:rPr>
      <w:rFonts w:cs="Times New Roman"/>
      <w:lang w:val="es-CO" w:eastAsia="en-US"/>
    </w:rPr>
  </w:style>
  <w:style w:type="character" w:styleId="Hipervnculo">
    <w:name w:val="Hyperlink"/>
    <w:basedOn w:val="Fuentedeprrafopredeter"/>
    <w:uiPriority w:val="99"/>
    <w:unhideWhenUsed/>
    <w:rsid w:val="004E278E"/>
    <w:rPr>
      <w:color w:val="0000FF" w:themeColor="hyperlink"/>
      <w:u w:val="single"/>
    </w:rPr>
  </w:style>
  <w:style w:type="character" w:customStyle="1" w:styleId="apple-converted-space">
    <w:name w:val="apple-converted-space"/>
    <w:rsid w:val="00E2558F"/>
  </w:style>
  <w:style w:type="paragraph" w:styleId="Textoindependiente">
    <w:name w:val="Body Text"/>
    <w:basedOn w:val="Normal"/>
    <w:link w:val="TextoindependienteCar"/>
    <w:uiPriority w:val="1"/>
    <w:qFormat/>
    <w:rsid w:val="00AF7DB5"/>
    <w:pPr>
      <w:widowControl w:val="0"/>
      <w:autoSpaceDE w:val="0"/>
      <w:autoSpaceDN w:val="0"/>
      <w:spacing w:after="0" w:line="240" w:lineRule="auto"/>
    </w:pPr>
    <w:rPr>
      <w:rFonts w:ascii="Bookman Old Style" w:eastAsia="Bookman Old Style" w:hAnsi="Bookman Old Style" w:cs="Bookman Old Style"/>
      <w:sz w:val="24"/>
      <w:szCs w:val="24"/>
      <w:lang w:val="es-ES" w:eastAsia="es-ES" w:bidi="es-ES"/>
    </w:rPr>
  </w:style>
  <w:style w:type="character" w:customStyle="1" w:styleId="TextoindependienteCar">
    <w:name w:val="Texto independiente Car"/>
    <w:basedOn w:val="Fuentedeprrafopredeter"/>
    <w:link w:val="Textoindependiente"/>
    <w:uiPriority w:val="1"/>
    <w:rsid w:val="00AF7DB5"/>
    <w:rPr>
      <w:rFonts w:ascii="Bookman Old Style" w:eastAsia="Bookman Old Style" w:hAnsi="Bookman Old Style" w:cs="Bookman Old Style"/>
      <w:sz w:val="24"/>
      <w:szCs w:val="24"/>
      <w:lang w:val="es-ES" w:eastAsia="es-ES" w:bidi="es-ES"/>
    </w:rPr>
  </w:style>
  <w:style w:type="paragraph" w:styleId="Prrafodelista">
    <w:name w:val="List Paragraph"/>
    <w:basedOn w:val="Normal"/>
    <w:uiPriority w:val="1"/>
    <w:qFormat/>
    <w:rsid w:val="00AF7DB5"/>
    <w:pPr>
      <w:widowControl w:val="0"/>
      <w:autoSpaceDE w:val="0"/>
      <w:autoSpaceDN w:val="0"/>
      <w:spacing w:after="0" w:line="240" w:lineRule="auto"/>
      <w:ind w:left="102" w:right="559" w:hanging="360"/>
      <w:jc w:val="both"/>
    </w:pPr>
    <w:rPr>
      <w:rFonts w:ascii="Bookman Old Style" w:eastAsia="Bookman Old Style" w:hAnsi="Bookman Old Style" w:cs="Bookman Old Styl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s://www.google.com.co/url?sa=i&amp;rct=j&amp;q=&amp;esrc=s&amp;source=images&amp;cd=&amp;cad=rja&amp;uact=8&amp;ved=2ahUKEwil9O7do6LcAhWuzlkKHbzXDcMQjRx6BAgBEAU&amp;url=http://es.althistory.wikia.com/wiki/Archivo:Senadologo.png&amp;psig=AOvVaw3RR53QGBDBdKj0cxZj_rhI&amp;ust=1531784369641357"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FB287-00D3-4296-A965-73FB32D6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3920</Words>
  <Characters>21562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25432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Maritza Quevedo Fique</dc:creator>
  <cp:lastModifiedBy>Jeimy Milena Mora Cristancho</cp:lastModifiedBy>
  <cp:revision>8</cp:revision>
  <cp:lastPrinted>2019-12-10T15:08:00Z</cp:lastPrinted>
  <dcterms:created xsi:type="dcterms:W3CDTF">2019-07-23T15:52:00Z</dcterms:created>
  <dcterms:modified xsi:type="dcterms:W3CDTF">2019-12-10T15:18:00Z</dcterms:modified>
</cp:coreProperties>
</file>